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55FAD" w14:textId="1E609DA8" w:rsidR="005333F6" w:rsidRPr="00AB5F47" w:rsidRDefault="00AB5F47" w:rsidP="00AB5F47">
      <w:pPr>
        <w:jc w:val="center"/>
        <w:rPr>
          <w:sz w:val="36"/>
          <w:szCs w:val="28"/>
        </w:rPr>
      </w:pPr>
      <w:r w:rsidRPr="00AB5F47">
        <w:rPr>
          <w:rFonts w:hint="eastAsia"/>
          <w:sz w:val="36"/>
          <w:szCs w:val="28"/>
        </w:rPr>
        <w:t>CT虚拟仿真实验</w:t>
      </w:r>
      <w:r w:rsidRPr="00AB5F47">
        <w:rPr>
          <w:sz w:val="36"/>
          <w:szCs w:val="28"/>
        </w:rPr>
        <w:t>正确分数操作步骤</w:t>
      </w:r>
    </w:p>
    <w:p w14:paraId="163DA3F0" w14:textId="2B841012" w:rsidR="00AB5F47" w:rsidRPr="00AB5F47" w:rsidRDefault="001331E8" w:rsidP="00AB5F47">
      <w:pPr>
        <w:jc w:val="left"/>
        <w:rPr>
          <w:sz w:val="28"/>
          <w:szCs w:val="28"/>
        </w:rPr>
      </w:pPr>
      <w:r>
        <w:rPr>
          <w:rFonts w:hint="eastAsia"/>
          <w:sz w:val="28"/>
          <w:szCs w:val="28"/>
        </w:rPr>
        <w:t>一、</w:t>
      </w:r>
      <w:r w:rsidR="00AB5F47">
        <w:rPr>
          <w:rFonts w:hint="eastAsia"/>
          <w:sz w:val="28"/>
          <w:szCs w:val="28"/>
        </w:rPr>
        <w:t>使用win</w:t>
      </w:r>
      <w:r w:rsidR="00AB5F47">
        <w:rPr>
          <w:sz w:val="28"/>
          <w:szCs w:val="28"/>
        </w:rPr>
        <w:t>7</w:t>
      </w:r>
      <w:r w:rsidR="00AB5F47">
        <w:rPr>
          <w:rFonts w:hint="eastAsia"/>
          <w:sz w:val="28"/>
          <w:szCs w:val="28"/>
        </w:rPr>
        <w:t>或win</w:t>
      </w:r>
      <w:r w:rsidR="00AB5F47">
        <w:rPr>
          <w:sz w:val="28"/>
          <w:szCs w:val="28"/>
        </w:rPr>
        <w:t>10</w:t>
      </w:r>
      <w:r w:rsidR="00AB5F47">
        <w:rPr>
          <w:rFonts w:hint="eastAsia"/>
          <w:sz w:val="28"/>
          <w:szCs w:val="28"/>
        </w:rPr>
        <w:t>操作系统自带的</w:t>
      </w:r>
      <w:r w:rsidR="00AB5F47" w:rsidRPr="00AB5F47">
        <w:rPr>
          <w:rFonts w:hint="eastAsia"/>
          <w:sz w:val="28"/>
          <w:szCs w:val="28"/>
        </w:rPr>
        <w:t>IE浏览器</w:t>
      </w:r>
    </w:p>
    <w:p w14:paraId="4CDCC520" w14:textId="61BD647A" w:rsidR="00AB5F47" w:rsidRDefault="00AB5F47" w:rsidP="00AB5F47">
      <w:pPr>
        <w:jc w:val="left"/>
        <w:rPr>
          <w:color w:val="FF0000"/>
          <w:sz w:val="28"/>
          <w:szCs w:val="28"/>
        </w:rPr>
      </w:pPr>
      <w:r w:rsidRPr="002E2992">
        <w:rPr>
          <w:color w:val="FF0000"/>
          <w:sz w:val="28"/>
          <w:szCs w:val="28"/>
        </w:rPr>
        <w:t>Internet Explorer</w:t>
      </w:r>
      <w:r>
        <w:rPr>
          <w:rFonts w:hint="eastAsia"/>
          <w:color w:val="FF0000"/>
          <w:sz w:val="28"/>
          <w:szCs w:val="28"/>
        </w:rPr>
        <w:t>，系统文件位置为</w:t>
      </w:r>
      <w:r w:rsidRPr="002E2992">
        <w:rPr>
          <w:color w:val="FF0000"/>
          <w:sz w:val="28"/>
          <w:szCs w:val="28"/>
        </w:rPr>
        <w:t>C:\Program Files\Internet Explorer</w:t>
      </w:r>
      <w:r>
        <w:rPr>
          <w:rFonts w:hint="eastAsia"/>
          <w:color w:val="FF0000"/>
          <w:sz w:val="28"/>
          <w:szCs w:val="28"/>
        </w:rPr>
        <w:t>\</w:t>
      </w:r>
      <w:r w:rsidRPr="002E2992">
        <w:rPr>
          <w:color w:val="FF0000"/>
          <w:sz w:val="28"/>
          <w:szCs w:val="28"/>
        </w:rPr>
        <w:t>iexplore.exe</w:t>
      </w:r>
      <w:r>
        <w:rPr>
          <w:rFonts w:hint="eastAsia"/>
          <w:color w:val="FF0000"/>
          <w:sz w:val="28"/>
          <w:szCs w:val="28"/>
        </w:rPr>
        <w:t>，或桌面左下角开始按钮中进入Windows附件</w:t>
      </w:r>
    </w:p>
    <w:p w14:paraId="33B12F26" w14:textId="7285BAEF" w:rsidR="00AB5F47" w:rsidRDefault="00AB5F47" w:rsidP="00AB5F47">
      <w:pPr>
        <w:jc w:val="left"/>
        <w:rPr>
          <w:sz w:val="28"/>
          <w:szCs w:val="28"/>
        </w:rPr>
      </w:pPr>
      <w:r w:rsidRPr="00AB5F47">
        <w:rPr>
          <w:noProof/>
          <w:sz w:val="28"/>
          <w:szCs w:val="28"/>
        </w:rPr>
        <w:drawing>
          <wp:inline distT="0" distB="0" distL="0" distR="0" wp14:anchorId="0F615C49" wp14:editId="2BD96CEC">
            <wp:extent cx="2004060" cy="451435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1597" cy="4531333"/>
                    </a:xfrm>
                    <a:prstGeom prst="rect">
                      <a:avLst/>
                    </a:prstGeom>
                  </pic:spPr>
                </pic:pic>
              </a:graphicData>
            </a:graphic>
          </wp:inline>
        </w:drawing>
      </w:r>
    </w:p>
    <w:p w14:paraId="7B8CE83B" w14:textId="1563264A" w:rsidR="00AB5F47" w:rsidRDefault="00AB5F47" w:rsidP="00AB5F47">
      <w:pPr>
        <w:jc w:val="left"/>
        <w:rPr>
          <w:color w:val="FF0000"/>
          <w:sz w:val="24"/>
        </w:rPr>
      </w:pPr>
      <w:r>
        <w:rPr>
          <w:rFonts w:hint="eastAsia"/>
          <w:sz w:val="28"/>
          <w:szCs w:val="28"/>
        </w:rPr>
        <w:t>在IE浏览器地址栏输入：</w:t>
      </w:r>
      <w:r w:rsidRPr="00AB5F47">
        <w:rPr>
          <w:color w:val="FF0000"/>
          <w:sz w:val="24"/>
        </w:rPr>
        <w:t>http://www.ilab-x.com/details/2020?id=5997</w:t>
      </w:r>
    </w:p>
    <w:p w14:paraId="17C0A4A6" w14:textId="7FECB56C" w:rsidR="00AB5F47" w:rsidRPr="00AB5F47" w:rsidRDefault="00AB5F47" w:rsidP="00AB5F47">
      <w:pPr>
        <w:jc w:val="left"/>
        <w:rPr>
          <w:sz w:val="28"/>
          <w:szCs w:val="28"/>
        </w:rPr>
      </w:pPr>
      <w:r>
        <w:rPr>
          <w:rFonts w:hint="eastAsia"/>
          <w:sz w:val="28"/>
          <w:szCs w:val="28"/>
        </w:rPr>
        <w:t>，再</w:t>
      </w:r>
      <w:r w:rsidRPr="00AB5F47">
        <w:rPr>
          <w:rFonts w:hint="eastAsia"/>
          <w:sz w:val="28"/>
          <w:szCs w:val="28"/>
        </w:rPr>
        <w:t>点击右上角登录按钮进行平台登陆</w:t>
      </w:r>
      <w:r>
        <w:rPr>
          <w:rFonts w:hint="eastAsia"/>
          <w:sz w:val="28"/>
          <w:szCs w:val="28"/>
        </w:rPr>
        <w:t>，如未注册用手机验证码注册即可，登录完成后进入CT实验平台，如下图</w:t>
      </w:r>
    </w:p>
    <w:p w14:paraId="41C4CB41" w14:textId="07090934" w:rsidR="00AB5F47" w:rsidRDefault="00AB5F47" w:rsidP="00AB5F47">
      <w:pPr>
        <w:jc w:val="left"/>
      </w:pPr>
      <w:r>
        <w:rPr>
          <w:noProof/>
        </w:rPr>
        <w:lastRenderedPageBreak/>
        <w:drawing>
          <wp:inline distT="0" distB="0" distL="0" distR="0" wp14:anchorId="41CEB259" wp14:editId="3A8181F3">
            <wp:extent cx="5614341" cy="278892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5591" cy="2794508"/>
                    </a:xfrm>
                    <a:prstGeom prst="rect">
                      <a:avLst/>
                    </a:prstGeom>
                  </pic:spPr>
                </pic:pic>
              </a:graphicData>
            </a:graphic>
          </wp:inline>
        </w:drawing>
      </w:r>
    </w:p>
    <w:p w14:paraId="00B2BECD" w14:textId="36F8F528" w:rsidR="00AB5F47" w:rsidRDefault="00AB5F47" w:rsidP="00AB5F47">
      <w:pPr>
        <w:jc w:val="left"/>
      </w:pPr>
      <w:r w:rsidRPr="00AB5F47">
        <w:rPr>
          <w:noProof/>
        </w:rPr>
        <w:drawing>
          <wp:inline distT="0" distB="0" distL="0" distR="0" wp14:anchorId="6E937D10" wp14:editId="1227E58C">
            <wp:extent cx="5274310" cy="25933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93340"/>
                    </a:xfrm>
                    <a:prstGeom prst="rect">
                      <a:avLst/>
                    </a:prstGeom>
                  </pic:spPr>
                </pic:pic>
              </a:graphicData>
            </a:graphic>
          </wp:inline>
        </w:drawing>
      </w:r>
    </w:p>
    <w:p w14:paraId="07E1E25E" w14:textId="0B936B86" w:rsidR="00AB5F47" w:rsidRDefault="00981484" w:rsidP="00AB5F47">
      <w:pPr>
        <w:jc w:val="left"/>
      </w:pPr>
      <w:r>
        <w:rPr>
          <w:noProof/>
        </w:rPr>
        <w:drawing>
          <wp:inline distT="0" distB="0" distL="0" distR="0" wp14:anchorId="3190B89D" wp14:editId="18073D13">
            <wp:extent cx="5265420" cy="2781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5420" cy="2781300"/>
                    </a:xfrm>
                    <a:prstGeom prst="rect">
                      <a:avLst/>
                    </a:prstGeom>
                    <a:noFill/>
                    <a:ln>
                      <a:noFill/>
                    </a:ln>
                  </pic:spPr>
                </pic:pic>
              </a:graphicData>
            </a:graphic>
          </wp:inline>
        </w:drawing>
      </w:r>
    </w:p>
    <w:p w14:paraId="699B0135" w14:textId="695FA5B9" w:rsidR="00AB5F47" w:rsidRDefault="00981484" w:rsidP="00AB5F47">
      <w:pPr>
        <w:jc w:val="left"/>
      </w:pPr>
      <w:r>
        <w:rPr>
          <w:rFonts w:hint="eastAsia"/>
        </w:rPr>
        <w:lastRenderedPageBreak/>
        <w:t>点击我要做实验按钮跳转至学校CT网站，注意右上角有用户名显示说明链接成功没有问题，否则关闭浏览器重复上述步骤直至右上角显示用户名</w:t>
      </w:r>
    </w:p>
    <w:p w14:paraId="21DF39D4" w14:textId="2A68757F" w:rsidR="00981484" w:rsidRPr="00981484" w:rsidRDefault="00981484" w:rsidP="00AB5F47">
      <w:pPr>
        <w:jc w:val="left"/>
      </w:pPr>
      <w:r>
        <w:rPr>
          <w:noProof/>
        </w:rPr>
        <w:drawing>
          <wp:inline distT="0" distB="0" distL="0" distR="0" wp14:anchorId="254AFA3D" wp14:editId="0AD1B70F">
            <wp:extent cx="5273040" cy="282702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2827020"/>
                    </a:xfrm>
                    <a:prstGeom prst="rect">
                      <a:avLst/>
                    </a:prstGeom>
                    <a:noFill/>
                    <a:ln>
                      <a:noFill/>
                    </a:ln>
                  </pic:spPr>
                </pic:pic>
              </a:graphicData>
            </a:graphic>
          </wp:inline>
        </w:drawing>
      </w:r>
    </w:p>
    <w:p w14:paraId="29E265E7" w14:textId="4753C169" w:rsidR="00981484" w:rsidRDefault="00981484" w:rsidP="00AB5F47">
      <w:pPr>
        <w:jc w:val="left"/>
      </w:pPr>
      <w:r>
        <w:rPr>
          <w:rFonts w:hint="eastAsia"/>
          <w:noProof/>
        </w:rPr>
        <w:drawing>
          <wp:inline distT="0" distB="0" distL="0" distR="0" wp14:anchorId="7048CFF8" wp14:editId="10057B9F">
            <wp:extent cx="5257800" cy="27355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2735580"/>
                    </a:xfrm>
                    <a:prstGeom prst="rect">
                      <a:avLst/>
                    </a:prstGeom>
                    <a:noFill/>
                    <a:ln>
                      <a:noFill/>
                    </a:ln>
                  </pic:spPr>
                </pic:pic>
              </a:graphicData>
            </a:graphic>
          </wp:inline>
        </w:drawing>
      </w:r>
    </w:p>
    <w:p w14:paraId="732FBD3F" w14:textId="53227E06" w:rsidR="00981484" w:rsidRDefault="00981484" w:rsidP="00AB5F47">
      <w:pPr>
        <w:jc w:val="left"/>
      </w:pPr>
    </w:p>
    <w:p w14:paraId="6D499680" w14:textId="3A0F8B91" w:rsidR="00981484" w:rsidRPr="001331E8" w:rsidRDefault="001331E8" w:rsidP="00981484">
      <w:pPr>
        <w:jc w:val="left"/>
        <w:rPr>
          <w:color w:val="FF0000"/>
          <w:sz w:val="28"/>
          <w:szCs w:val="28"/>
        </w:rPr>
      </w:pPr>
      <w:r>
        <w:rPr>
          <w:rFonts w:hint="eastAsia"/>
          <w:sz w:val="28"/>
          <w:szCs w:val="28"/>
        </w:rPr>
        <w:t>二、</w:t>
      </w:r>
      <w:r w:rsidR="00981484" w:rsidRPr="001331E8">
        <w:rPr>
          <w:rFonts w:hint="eastAsia"/>
          <w:color w:val="FF0000"/>
          <w:sz w:val="28"/>
          <w:szCs w:val="28"/>
        </w:rPr>
        <w:t>实验分数为：课前测验</w:t>
      </w:r>
      <w:r w:rsidR="00981484" w:rsidRPr="001331E8">
        <w:rPr>
          <w:color w:val="FF0000"/>
          <w:sz w:val="28"/>
          <w:szCs w:val="28"/>
        </w:rPr>
        <w:t>*0.1+</w:t>
      </w:r>
      <w:r w:rsidR="00981484" w:rsidRPr="001331E8">
        <w:rPr>
          <w:rFonts w:hint="eastAsia"/>
          <w:color w:val="FF0000"/>
          <w:sz w:val="28"/>
          <w:szCs w:val="28"/>
        </w:rPr>
        <w:t>虚拟课程操作*</w:t>
      </w:r>
      <w:r w:rsidR="00981484" w:rsidRPr="001331E8">
        <w:rPr>
          <w:color w:val="FF0000"/>
          <w:sz w:val="28"/>
          <w:szCs w:val="28"/>
        </w:rPr>
        <w:t>0.8+</w:t>
      </w:r>
      <w:r w:rsidR="00981484" w:rsidRPr="001331E8">
        <w:rPr>
          <w:rFonts w:hint="eastAsia"/>
          <w:color w:val="FF0000"/>
          <w:sz w:val="28"/>
          <w:szCs w:val="28"/>
        </w:rPr>
        <w:t>课后测验*0</w:t>
      </w:r>
      <w:r w:rsidR="00981484" w:rsidRPr="001331E8">
        <w:rPr>
          <w:color w:val="FF0000"/>
          <w:sz w:val="28"/>
          <w:szCs w:val="28"/>
        </w:rPr>
        <w:t>.1</w:t>
      </w:r>
      <w:r w:rsidR="00981484" w:rsidRPr="001331E8">
        <w:rPr>
          <w:rFonts w:hint="eastAsia"/>
          <w:color w:val="FF0000"/>
          <w:sz w:val="28"/>
          <w:szCs w:val="28"/>
        </w:rPr>
        <w:t>，共计1</w:t>
      </w:r>
      <w:r w:rsidR="00981484" w:rsidRPr="001331E8">
        <w:rPr>
          <w:color w:val="FF0000"/>
          <w:sz w:val="28"/>
          <w:szCs w:val="28"/>
        </w:rPr>
        <w:t>00</w:t>
      </w:r>
      <w:r w:rsidR="00981484" w:rsidRPr="001331E8">
        <w:rPr>
          <w:rFonts w:hint="eastAsia"/>
          <w:color w:val="FF0000"/>
          <w:sz w:val="28"/>
          <w:szCs w:val="28"/>
        </w:rPr>
        <w:t>分</w:t>
      </w:r>
    </w:p>
    <w:p w14:paraId="7A232CFB" w14:textId="06765093" w:rsidR="00981484" w:rsidRDefault="00981484" w:rsidP="00981484">
      <w:pPr>
        <w:jc w:val="left"/>
      </w:pPr>
      <w:r>
        <w:rPr>
          <w:noProof/>
        </w:rPr>
        <w:drawing>
          <wp:inline distT="0" distB="0" distL="0" distR="0" wp14:anchorId="1A461A53" wp14:editId="1C72C776">
            <wp:extent cx="5378245" cy="914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6456" cy="915796"/>
                    </a:xfrm>
                    <a:prstGeom prst="rect">
                      <a:avLst/>
                    </a:prstGeom>
                    <a:noFill/>
                    <a:ln>
                      <a:noFill/>
                    </a:ln>
                  </pic:spPr>
                </pic:pic>
              </a:graphicData>
            </a:graphic>
          </wp:inline>
        </w:drawing>
      </w:r>
    </w:p>
    <w:p w14:paraId="03B5FAC6" w14:textId="77777777" w:rsidR="00981484" w:rsidRDefault="00981484" w:rsidP="00981484">
      <w:pPr>
        <w:jc w:val="left"/>
        <w:rPr>
          <w:sz w:val="28"/>
          <w:szCs w:val="28"/>
        </w:rPr>
      </w:pPr>
    </w:p>
    <w:p w14:paraId="0D9DEDFD" w14:textId="77777777" w:rsidR="00981484" w:rsidRDefault="00981484" w:rsidP="00981484">
      <w:pPr>
        <w:jc w:val="left"/>
        <w:rPr>
          <w:sz w:val="28"/>
          <w:szCs w:val="28"/>
        </w:rPr>
      </w:pPr>
    </w:p>
    <w:p w14:paraId="03FDDBBE" w14:textId="7EBFCE0F" w:rsidR="00981484" w:rsidRDefault="00981484" w:rsidP="00981484">
      <w:pPr>
        <w:jc w:val="left"/>
        <w:rPr>
          <w:sz w:val="28"/>
          <w:szCs w:val="28"/>
        </w:rPr>
      </w:pPr>
      <w:r w:rsidRPr="00981484">
        <w:rPr>
          <w:rFonts w:hint="eastAsia"/>
          <w:sz w:val="28"/>
          <w:szCs w:val="28"/>
        </w:rPr>
        <w:lastRenderedPageBreak/>
        <w:t>先点击课前测验，做完课前测验点击交卷</w:t>
      </w:r>
      <w:r>
        <w:rPr>
          <w:rFonts w:hint="eastAsia"/>
          <w:sz w:val="28"/>
          <w:szCs w:val="28"/>
        </w:rPr>
        <w:t>，如下图：</w:t>
      </w:r>
    </w:p>
    <w:p w14:paraId="1F511CC6" w14:textId="5BDC7BA7" w:rsidR="00981484" w:rsidRDefault="00981484" w:rsidP="00981484">
      <w:pPr>
        <w:jc w:val="left"/>
        <w:rPr>
          <w:sz w:val="28"/>
          <w:szCs w:val="28"/>
        </w:rPr>
      </w:pPr>
      <w:r>
        <w:rPr>
          <w:noProof/>
          <w:sz w:val="28"/>
          <w:szCs w:val="28"/>
        </w:rPr>
        <w:drawing>
          <wp:inline distT="0" distB="0" distL="0" distR="0" wp14:anchorId="7DE5B97F" wp14:editId="464D7970">
            <wp:extent cx="5265420" cy="2781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5420" cy="2781300"/>
                    </a:xfrm>
                    <a:prstGeom prst="rect">
                      <a:avLst/>
                    </a:prstGeom>
                    <a:noFill/>
                    <a:ln>
                      <a:noFill/>
                    </a:ln>
                  </pic:spPr>
                </pic:pic>
              </a:graphicData>
            </a:graphic>
          </wp:inline>
        </w:drawing>
      </w:r>
    </w:p>
    <w:p w14:paraId="34809820" w14:textId="6E343938" w:rsidR="001331E8" w:rsidRDefault="001331E8" w:rsidP="00981484">
      <w:pPr>
        <w:jc w:val="left"/>
        <w:rPr>
          <w:sz w:val="28"/>
          <w:szCs w:val="28"/>
        </w:rPr>
      </w:pPr>
      <w:r>
        <w:rPr>
          <w:rFonts w:hint="eastAsia"/>
          <w:sz w:val="28"/>
          <w:szCs w:val="28"/>
        </w:rPr>
        <w:t>再点击虚拟课程进入虚拟操作，如果转入页面可以再点击一遍即可进入</w:t>
      </w:r>
      <w:r>
        <w:rPr>
          <w:noProof/>
          <w:sz w:val="28"/>
          <w:szCs w:val="28"/>
        </w:rPr>
        <w:drawing>
          <wp:inline distT="0" distB="0" distL="0" distR="0" wp14:anchorId="7272FDA4" wp14:editId="05A13D29">
            <wp:extent cx="5265420" cy="27127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420" cy="2712720"/>
                    </a:xfrm>
                    <a:prstGeom prst="rect">
                      <a:avLst/>
                    </a:prstGeom>
                    <a:noFill/>
                    <a:ln>
                      <a:noFill/>
                    </a:ln>
                  </pic:spPr>
                </pic:pic>
              </a:graphicData>
            </a:graphic>
          </wp:inline>
        </w:drawing>
      </w:r>
    </w:p>
    <w:p w14:paraId="69A242F5" w14:textId="77777777" w:rsidR="001331E8" w:rsidRDefault="001331E8" w:rsidP="001331E8">
      <w:pPr>
        <w:numPr>
          <w:ilvl w:val="0"/>
          <w:numId w:val="1"/>
        </w:numPr>
        <w:jc w:val="left"/>
        <w:rPr>
          <w:sz w:val="28"/>
          <w:szCs w:val="28"/>
        </w:rPr>
      </w:pPr>
      <w:r>
        <w:rPr>
          <w:rFonts w:hint="eastAsia"/>
          <w:sz w:val="28"/>
          <w:szCs w:val="28"/>
        </w:rPr>
        <w:t>进入CT仿真线上线下模拟操作主界面，</w:t>
      </w:r>
    </w:p>
    <w:p w14:paraId="10EF9EED" w14:textId="6B8F55E1" w:rsidR="001331E8" w:rsidRPr="00443DDF" w:rsidRDefault="001331E8" w:rsidP="001331E8">
      <w:pPr>
        <w:jc w:val="left"/>
        <w:rPr>
          <w:sz w:val="28"/>
          <w:szCs w:val="28"/>
        </w:rPr>
      </w:pPr>
      <w:r>
        <w:rPr>
          <w:rFonts w:hint="eastAsia"/>
          <w:noProof/>
          <w:lang w:val="zh-CN"/>
        </w:rPr>
        <w:lastRenderedPageBreak/>
        <mc:AlternateContent>
          <mc:Choice Requires="wps">
            <w:drawing>
              <wp:anchor distT="0" distB="0" distL="114300" distR="114300" simplePos="0" relativeHeight="251661312" behindDoc="0" locked="0" layoutInCell="1" allowOverlap="1" wp14:anchorId="0F64BA1A" wp14:editId="4D0FA08E">
                <wp:simplePos x="0" y="0"/>
                <wp:positionH relativeFrom="column">
                  <wp:posOffset>1051560</wp:posOffset>
                </wp:positionH>
                <wp:positionV relativeFrom="paragraph">
                  <wp:posOffset>-502920</wp:posOffset>
                </wp:positionV>
                <wp:extent cx="411480" cy="350520"/>
                <wp:effectExtent l="99060" t="11430" r="13335" b="323850"/>
                <wp:wrapNone/>
                <wp:docPr id="29" name="对话气泡: 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wedgeRectCallout">
                          <a:avLst>
                            <a:gd name="adj1" fmla="val -65894"/>
                            <a:gd name="adj2" fmla="val 128625"/>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txbx>
                        <w:txbxContent>
                          <w:p w14:paraId="074C804B" w14:textId="77777777" w:rsidR="001331E8" w:rsidRDefault="001331E8" w:rsidP="001331E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BA1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29" o:spid="_x0000_s1026" type="#_x0000_t61" style="position:absolute;margin-left:82.8pt;margin-top:-39.6pt;width:32.4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" adj="-3433,38583" fillcolor="#f4b083" strokecolor="#ed7d31" strokeweight="1pt">
                <v:fill color2="#ed7d31" focus="50%" type="gradient"/>
                <v:shadow on="t" color="#823b0b" offset="1pt"/>
                <v:textbox>
                  <w:txbxContent>
                    <w:p w14:paraId="074C804B" w14:textId="77777777" w:rsidR="001331E8" w:rsidRDefault="001331E8" w:rsidP="001331E8">
                      <w:r>
                        <w:t>3</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264424DB" wp14:editId="5D5E1204">
                <wp:simplePos x="0" y="0"/>
                <wp:positionH relativeFrom="column">
                  <wp:posOffset>312420</wp:posOffset>
                </wp:positionH>
                <wp:positionV relativeFrom="paragraph">
                  <wp:posOffset>-502920</wp:posOffset>
                </wp:positionV>
                <wp:extent cx="411480" cy="350520"/>
                <wp:effectExtent l="7620" t="11430" r="19050" b="285750"/>
                <wp:wrapNone/>
                <wp:docPr id="28" name="对话气泡: 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wedgeRectCallout">
                          <a:avLst>
                            <a:gd name="adj1" fmla="val 4477"/>
                            <a:gd name="adj2" fmla="val 124273"/>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txbx>
                        <w:txbxContent>
                          <w:p w14:paraId="37FC8482" w14:textId="77777777" w:rsidR="001331E8" w:rsidRDefault="001331E8" w:rsidP="001331E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24DB" id="对话气泡: 矩形 28" o:spid="_x0000_s1027" type="#_x0000_t61" style="position:absolute;margin-left:24.6pt;margin-top:-39.6pt;width:32.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" adj="11767,37643" fillcolor="#f4b083" strokecolor="#ed7d31" strokeweight="1pt">
                <v:fill color2="#ed7d31" focus="50%" type="gradient"/>
                <v:shadow on="t" color="#823b0b" offset="1pt"/>
                <v:textbox>
                  <w:txbxContent>
                    <w:p w14:paraId="37FC8482" w14:textId="77777777" w:rsidR="001331E8" w:rsidRDefault="001331E8" w:rsidP="001331E8">
                      <w:r>
                        <w:t>2</w:t>
                      </w:r>
                    </w:p>
                  </w:txbxContent>
                </v:textbox>
              </v:shape>
            </w:pict>
          </mc:Fallback>
        </mc:AlternateContent>
      </w:r>
      <w:r>
        <w:rPr>
          <w:rFonts w:hint="eastAsia"/>
          <w:noProof/>
          <w:lang w:val="zh-CN"/>
        </w:rPr>
        <mc:AlternateContent>
          <mc:Choice Requires="wps">
            <w:drawing>
              <wp:anchor distT="0" distB="0" distL="114300" distR="114300" simplePos="0" relativeHeight="251660288" behindDoc="0" locked="0" layoutInCell="1" allowOverlap="1" wp14:anchorId="1F469BE2" wp14:editId="46D917F8">
                <wp:simplePos x="0" y="0"/>
                <wp:positionH relativeFrom="column">
                  <wp:posOffset>-495300</wp:posOffset>
                </wp:positionH>
                <wp:positionV relativeFrom="paragraph">
                  <wp:posOffset>-502920</wp:posOffset>
                </wp:positionV>
                <wp:extent cx="411480" cy="350520"/>
                <wp:effectExtent l="9525" t="11430" r="293370" b="266700"/>
                <wp:wrapNone/>
                <wp:docPr id="27" name="对话气泡: 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wedgeRectCallout">
                          <a:avLst>
                            <a:gd name="adj1" fmla="val 106329"/>
                            <a:gd name="adj2" fmla="val 104708"/>
                          </a:avLst>
                        </a:prstGeom>
                        <a:gradFill rotWithShape="0">
                          <a:gsLst>
                            <a:gs pos="0">
                              <a:srgbClr val="F4B083"/>
                            </a:gs>
                            <a:gs pos="50000">
                              <a:srgbClr val="ED7D31"/>
                            </a:gs>
                            <a:gs pos="100000">
                              <a:srgbClr val="F4B083"/>
                            </a:gs>
                          </a:gsLst>
                          <a:lin ang="5400000" scaled="1"/>
                        </a:gradFill>
                        <a:ln w="12700" algn="ctr">
                          <a:solidFill>
                            <a:srgbClr val="ED7D31"/>
                          </a:solidFill>
                          <a:miter lim="800000"/>
                          <a:headEnd/>
                          <a:tailEnd/>
                        </a:ln>
                        <a:effectLst>
                          <a:outerShdw dist="28398" dir="3806097" algn="ctr" rotWithShape="0">
                            <a:srgbClr val="823B0B"/>
                          </a:outerShdw>
                        </a:effectLst>
                      </wps:spPr>
                      <wps:txbx>
                        <w:txbxContent>
                          <w:p w14:paraId="1DB72A4B" w14:textId="77777777" w:rsidR="001331E8" w:rsidRDefault="001331E8" w:rsidP="001331E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69BE2" id="对话气泡: 矩形 27" o:spid="_x0000_s1028" type="#_x0000_t61" style="position:absolute;margin-left:-39pt;margin-top:-39.6pt;width:32.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" adj="33767,33417" fillcolor="#f4b083" strokecolor="#ed7d31" strokeweight="1pt">
                <v:fill color2="#ed7d31" focus="50%" type="gradient"/>
                <v:shadow on="t" color="#823b0b" offset="1pt"/>
                <v:textbox>
                  <w:txbxContent>
                    <w:p w14:paraId="1DB72A4B" w14:textId="77777777" w:rsidR="001331E8" w:rsidRDefault="001331E8" w:rsidP="001331E8">
                      <w:r>
                        <w:rPr>
                          <w:rFonts w:hint="eastAsia"/>
                        </w:rPr>
                        <w:t>1</w:t>
                      </w:r>
                    </w:p>
                  </w:txbxContent>
                </v:textbox>
              </v:shape>
            </w:pict>
          </mc:Fallback>
        </mc:AlternateContent>
      </w:r>
      <w:r w:rsidRPr="00443DDF">
        <w:rPr>
          <w:noProof/>
          <w:sz w:val="28"/>
          <w:szCs w:val="28"/>
        </w:rPr>
        <w:drawing>
          <wp:inline distT="0" distB="0" distL="0" distR="0" wp14:anchorId="72D6FB06" wp14:editId="02CB7BF0">
            <wp:extent cx="5715000" cy="3086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14:paraId="53B0AF7B" w14:textId="77777777" w:rsidR="001331E8" w:rsidRDefault="001331E8" w:rsidP="001331E8">
      <w:pPr>
        <w:jc w:val="left"/>
      </w:pPr>
      <w:r>
        <w:rPr>
          <w:rFonts w:hint="eastAsia"/>
        </w:rPr>
        <w:t>这是模仿西门子某型机器操作界面编写的全真虚拟操作界面，其中方框1,2,3分别为该型设备的扫描（scan）、显示浏览（display）、图像工作站（workstation）三大主要功能。本实验主要虚拟展示扫描（scan）功能。点击这个按钮进入scan对应功能页面；</w:t>
      </w:r>
    </w:p>
    <w:p w14:paraId="3C48E32A" w14:textId="77777777" w:rsidR="001331E8" w:rsidRDefault="001331E8" w:rsidP="001331E8">
      <w:pPr>
        <w:jc w:val="left"/>
        <w:rPr>
          <w:sz w:val="28"/>
          <w:szCs w:val="28"/>
        </w:rPr>
      </w:pPr>
    </w:p>
    <w:p w14:paraId="533FA829" w14:textId="77777777" w:rsidR="001331E8" w:rsidRDefault="001331E8" w:rsidP="001331E8">
      <w:pPr>
        <w:numPr>
          <w:ilvl w:val="0"/>
          <w:numId w:val="1"/>
        </w:numPr>
        <w:jc w:val="left"/>
        <w:rPr>
          <w:sz w:val="28"/>
          <w:szCs w:val="28"/>
        </w:rPr>
      </w:pPr>
      <w:r>
        <w:rPr>
          <w:rFonts w:hint="eastAsia"/>
          <w:sz w:val="28"/>
          <w:szCs w:val="28"/>
        </w:rPr>
        <w:t>CT扫描（scan）功能操作界面如下：</w:t>
      </w:r>
    </w:p>
    <w:p w14:paraId="4C2307EF" w14:textId="121478C9" w:rsidR="001331E8" w:rsidRDefault="001331E8" w:rsidP="001331E8">
      <w:pPr>
        <w:jc w:val="left"/>
        <w:rPr>
          <w:sz w:val="28"/>
          <w:szCs w:val="28"/>
        </w:rPr>
      </w:pPr>
      <w:r>
        <w:rPr>
          <w:noProof/>
        </w:rPr>
        <w:drawing>
          <wp:inline distT="0" distB="0" distL="0" distR="0" wp14:anchorId="3C6911C9" wp14:editId="684AA122">
            <wp:extent cx="5265420" cy="2819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5420" cy="2819400"/>
                    </a:xfrm>
                    <a:prstGeom prst="rect">
                      <a:avLst/>
                    </a:prstGeom>
                    <a:noFill/>
                    <a:ln>
                      <a:noFill/>
                    </a:ln>
                  </pic:spPr>
                </pic:pic>
              </a:graphicData>
            </a:graphic>
          </wp:inline>
        </w:drawing>
      </w:r>
    </w:p>
    <w:p w14:paraId="76F429E5" w14:textId="77777777" w:rsidR="001331E8" w:rsidRDefault="001331E8" w:rsidP="001331E8">
      <w:pPr>
        <w:jc w:val="left"/>
        <w:rPr>
          <w:sz w:val="28"/>
          <w:szCs w:val="28"/>
        </w:rPr>
      </w:pPr>
      <w:r>
        <w:rPr>
          <w:rFonts w:hint="eastAsia"/>
          <w:sz w:val="28"/>
          <w:szCs w:val="28"/>
        </w:rPr>
        <w:t>在scan界面中点击new patient按钮，右边出现填入病人信息界面，其中带*栏必须填入病人信息，方框3处检查部位的选择要和实验者所领任务想对应，上面的infant和adult按钮可以点击切换，信</w:t>
      </w:r>
      <w:r>
        <w:rPr>
          <w:rFonts w:hint="eastAsia"/>
          <w:sz w:val="28"/>
          <w:szCs w:val="28"/>
        </w:rPr>
        <w:lastRenderedPageBreak/>
        <w:t>息填写完整后点击右边方框中的brain按钮（注意：选择各相应部位所对应的模型射线灯的颜色会有所不同），软件激发进入下一页面；同时在实验室注意观察系统硬件模型有扫描床及其上固定模拟人的进动距离是否符合要求。</w:t>
      </w:r>
    </w:p>
    <w:p w14:paraId="0FF840BD" w14:textId="77777777" w:rsidR="001331E8" w:rsidRDefault="001331E8" w:rsidP="001331E8">
      <w:pPr>
        <w:numPr>
          <w:ilvl w:val="0"/>
          <w:numId w:val="1"/>
        </w:numPr>
        <w:jc w:val="left"/>
        <w:rPr>
          <w:sz w:val="28"/>
          <w:szCs w:val="28"/>
        </w:rPr>
      </w:pPr>
      <w:r>
        <w:rPr>
          <w:rFonts w:hint="eastAsia"/>
          <w:sz w:val="28"/>
          <w:szCs w:val="28"/>
        </w:rPr>
        <w:t>定位片扫描参数设置界面；</w:t>
      </w:r>
    </w:p>
    <w:p w14:paraId="41D84097" w14:textId="45A66D61" w:rsidR="001331E8" w:rsidRDefault="001331E8" w:rsidP="001331E8">
      <w:pPr>
        <w:jc w:val="left"/>
      </w:pPr>
      <w:r>
        <w:rPr>
          <w:noProof/>
        </w:rPr>
        <w:drawing>
          <wp:inline distT="0" distB="0" distL="0" distR="0" wp14:anchorId="25DC288F" wp14:editId="7E7ABCB5">
            <wp:extent cx="5273040" cy="2887980"/>
            <wp:effectExtent l="0" t="0" r="381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3040" cy="2887980"/>
                    </a:xfrm>
                    <a:prstGeom prst="rect">
                      <a:avLst/>
                    </a:prstGeom>
                    <a:noFill/>
                    <a:ln>
                      <a:noFill/>
                    </a:ln>
                  </pic:spPr>
                </pic:pic>
              </a:graphicData>
            </a:graphic>
          </wp:inline>
        </w:drawing>
      </w:r>
    </w:p>
    <w:p w14:paraId="2032C7F6" w14:textId="77777777" w:rsidR="001331E8" w:rsidRDefault="001331E8" w:rsidP="001331E8">
      <w:pPr>
        <w:ind w:firstLineChars="300" w:firstLine="840"/>
        <w:jc w:val="left"/>
        <w:rPr>
          <w:rFonts w:ascii="新宋体" w:eastAsia="新宋体" w:hAnsi="Times New Roman" w:cs="新宋体"/>
          <w:color w:val="000000"/>
          <w:kern w:val="0"/>
          <w:sz w:val="19"/>
          <w:szCs w:val="19"/>
          <w:highlight w:val="white"/>
        </w:rPr>
      </w:pPr>
      <w:r>
        <w:rPr>
          <w:rFonts w:hint="eastAsia"/>
          <w:sz w:val="28"/>
          <w:szCs w:val="28"/>
        </w:rPr>
        <w:t>在这个页面上仔细观察定位片扫描参数及其调节对CT图像质量的影响，特别是在实验室内点击标号1处的两个参数时，仔细观察系统硬件模型上的“球管”发光颜色的对应变化（用颜色代表看不见的X线光的硬度）。</w:t>
      </w:r>
      <w:r w:rsidRPr="00B11C89">
        <w:rPr>
          <w:rFonts w:hint="eastAsia"/>
          <w:color w:val="FF0000"/>
          <w:sz w:val="28"/>
          <w:szCs w:val="28"/>
        </w:rPr>
        <w:t>从左至右依次输入相应正确数值，输错次数超过3次会导致后面CT扫描图像模糊</w:t>
      </w:r>
      <w:r>
        <w:rPr>
          <w:rFonts w:hint="eastAsia"/>
          <w:sz w:val="28"/>
          <w:szCs w:val="28"/>
        </w:rPr>
        <w:t>，StartLoc值范围为整数：</w:t>
      </w:r>
      <w:r w:rsidRPr="00B11C89">
        <w:rPr>
          <w:rFonts w:hint="eastAsia"/>
          <w:color w:val="FF0000"/>
          <w:sz w:val="28"/>
          <w:szCs w:val="28"/>
        </w:rPr>
        <w:t>1</w:t>
      </w:r>
      <w:r w:rsidRPr="00B11C89">
        <w:rPr>
          <w:color w:val="FF0000"/>
          <w:sz w:val="28"/>
          <w:szCs w:val="28"/>
        </w:rPr>
        <w:t>000-1400</w:t>
      </w:r>
      <w:r>
        <w:rPr>
          <w:rFonts w:hint="eastAsia"/>
          <w:sz w:val="28"/>
          <w:szCs w:val="28"/>
        </w:rPr>
        <w:t>；</w:t>
      </w:r>
      <w:r w:rsidRPr="00B11C89">
        <w:rPr>
          <w:sz w:val="28"/>
          <w:szCs w:val="28"/>
        </w:rPr>
        <w:t>EndLee</w:t>
      </w:r>
      <w:r w:rsidRPr="00B11C89">
        <w:rPr>
          <w:rFonts w:hint="eastAsia"/>
          <w:sz w:val="28"/>
          <w:szCs w:val="28"/>
        </w:rPr>
        <w:t>值范围为整数：</w:t>
      </w:r>
      <w:r w:rsidRPr="00B11C89">
        <w:rPr>
          <w:rFonts w:hint="eastAsia"/>
          <w:color w:val="FF0000"/>
          <w:sz w:val="28"/>
          <w:szCs w:val="28"/>
        </w:rPr>
        <w:t>5</w:t>
      </w:r>
      <w:r w:rsidRPr="00B11C89">
        <w:rPr>
          <w:color w:val="FF0000"/>
          <w:sz w:val="28"/>
          <w:szCs w:val="28"/>
        </w:rPr>
        <w:t>0-150</w:t>
      </w:r>
      <w:r w:rsidRPr="00B11C89">
        <w:rPr>
          <w:rFonts w:hint="eastAsia"/>
          <w:sz w:val="28"/>
          <w:szCs w:val="28"/>
        </w:rPr>
        <w:t>；KV和mA数值为整数，根据相应扫描部位输入范围不同，例表如下：</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025"/>
        <w:gridCol w:w="1025"/>
        <w:gridCol w:w="1232"/>
        <w:gridCol w:w="1095"/>
        <w:gridCol w:w="787"/>
        <w:gridCol w:w="1227"/>
        <w:gridCol w:w="1227"/>
      </w:tblGrid>
      <w:tr w:rsidR="001331E8" w:rsidRPr="00126123" w14:paraId="499540A9" w14:textId="77777777" w:rsidTr="00DF381D">
        <w:tc>
          <w:tcPr>
            <w:tcW w:w="1025" w:type="dxa"/>
            <w:tcBorders>
              <w:top w:val="nil"/>
              <w:left w:val="nil"/>
              <w:bottom w:val="single" w:sz="4" w:space="0" w:color="8EAADB"/>
              <w:right w:val="nil"/>
            </w:tcBorders>
            <w:shd w:val="clear" w:color="auto" w:fill="FFFFFF"/>
          </w:tcPr>
          <w:p w14:paraId="572DD972" w14:textId="77777777" w:rsidR="001331E8" w:rsidRPr="00126123" w:rsidRDefault="001331E8" w:rsidP="00DF381D">
            <w:pPr>
              <w:jc w:val="center"/>
              <w:rPr>
                <w:b/>
                <w:bCs/>
                <w:i/>
                <w:iCs/>
                <w:sz w:val="20"/>
              </w:rPr>
            </w:pPr>
            <w:r w:rsidRPr="00126123">
              <w:rPr>
                <w:rFonts w:hint="eastAsia"/>
                <w:b/>
                <w:bCs/>
                <w:i/>
                <w:iCs/>
              </w:rPr>
              <w:t>BRAIN</w:t>
            </w:r>
          </w:p>
        </w:tc>
        <w:tc>
          <w:tcPr>
            <w:tcW w:w="1025" w:type="dxa"/>
            <w:tcBorders>
              <w:top w:val="nil"/>
              <w:left w:val="nil"/>
              <w:right w:val="nil"/>
            </w:tcBorders>
            <w:shd w:val="clear" w:color="auto" w:fill="FFFFFF"/>
          </w:tcPr>
          <w:p w14:paraId="14FBC348" w14:textId="77777777" w:rsidR="001331E8" w:rsidRPr="00126123" w:rsidRDefault="001331E8" w:rsidP="00DF381D">
            <w:pPr>
              <w:jc w:val="center"/>
              <w:rPr>
                <w:b/>
                <w:bCs/>
              </w:rPr>
            </w:pPr>
            <w:r w:rsidRPr="00126123">
              <w:rPr>
                <w:rFonts w:hint="eastAsia"/>
                <w:b/>
                <w:bCs/>
              </w:rPr>
              <w:t>ORBITS</w:t>
            </w:r>
          </w:p>
        </w:tc>
        <w:tc>
          <w:tcPr>
            <w:tcW w:w="1232" w:type="dxa"/>
            <w:tcBorders>
              <w:top w:val="nil"/>
              <w:left w:val="nil"/>
              <w:right w:val="nil"/>
            </w:tcBorders>
            <w:shd w:val="clear" w:color="auto" w:fill="FFFFFF"/>
          </w:tcPr>
          <w:p w14:paraId="197F64F8" w14:textId="77777777" w:rsidR="001331E8" w:rsidRPr="00126123" w:rsidRDefault="001331E8" w:rsidP="00DF381D">
            <w:pPr>
              <w:jc w:val="center"/>
              <w:rPr>
                <w:b/>
                <w:bCs/>
              </w:rPr>
            </w:pPr>
            <w:r w:rsidRPr="00126123">
              <w:rPr>
                <w:rFonts w:hint="eastAsia"/>
                <w:b/>
                <w:bCs/>
              </w:rPr>
              <w:t>OROPHARYNGEAL</w:t>
            </w:r>
          </w:p>
        </w:tc>
        <w:tc>
          <w:tcPr>
            <w:tcW w:w="1095" w:type="dxa"/>
            <w:tcBorders>
              <w:top w:val="nil"/>
              <w:left w:val="nil"/>
              <w:right w:val="nil"/>
            </w:tcBorders>
            <w:shd w:val="clear" w:color="auto" w:fill="FFFFFF"/>
          </w:tcPr>
          <w:p w14:paraId="47514055" w14:textId="77777777" w:rsidR="001331E8" w:rsidRPr="00126123" w:rsidRDefault="001331E8" w:rsidP="00DF381D">
            <w:pPr>
              <w:jc w:val="center"/>
              <w:rPr>
                <w:b/>
                <w:bCs/>
              </w:rPr>
            </w:pPr>
            <w:r w:rsidRPr="00126123">
              <w:rPr>
                <w:rFonts w:hint="eastAsia"/>
                <w:b/>
                <w:bCs/>
              </w:rPr>
              <w:t>SHOULDER_JOINT</w:t>
            </w:r>
          </w:p>
        </w:tc>
        <w:tc>
          <w:tcPr>
            <w:tcW w:w="787" w:type="dxa"/>
            <w:tcBorders>
              <w:top w:val="nil"/>
              <w:left w:val="nil"/>
              <w:right w:val="nil"/>
            </w:tcBorders>
            <w:shd w:val="clear" w:color="auto" w:fill="FFFFFF"/>
          </w:tcPr>
          <w:p w14:paraId="131DC63D" w14:textId="77777777" w:rsidR="001331E8" w:rsidRPr="00126123" w:rsidRDefault="001331E8" w:rsidP="00DF381D">
            <w:pPr>
              <w:jc w:val="center"/>
              <w:rPr>
                <w:b/>
                <w:bCs/>
                <w:sz w:val="20"/>
              </w:rPr>
            </w:pPr>
            <w:r w:rsidRPr="00126123">
              <w:rPr>
                <w:rFonts w:hint="eastAsia"/>
                <w:b/>
                <w:bCs/>
              </w:rPr>
              <w:t>CHEST</w:t>
            </w:r>
          </w:p>
        </w:tc>
        <w:tc>
          <w:tcPr>
            <w:tcW w:w="1227" w:type="dxa"/>
            <w:tcBorders>
              <w:top w:val="nil"/>
              <w:left w:val="nil"/>
              <w:right w:val="nil"/>
            </w:tcBorders>
            <w:shd w:val="clear" w:color="auto" w:fill="FFFFFF"/>
          </w:tcPr>
          <w:p w14:paraId="784ABEF7" w14:textId="77777777" w:rsidR="001331E8" w:rsidRPr="00126123" w:rsidRDefault="001331E8" w:rsidP="00DF381D">
            <w:pPr>
              <w:jc w:val="center"/>
              <w:rPr>
                <w:b/>
                <w:bCs/>
                <w:sz w:val="20"/>
              </w:rPr>
            </w:pPr>
            <w:r w:rsidRPr="00126123">
              <w:rPr>
                <w:rFonts w:hint="eastAsia"/>
                <w:b/>
                <w:bCs/>
              </w:rPr>
              <w:t>UPPER_ABDOMEN</w:t>
            </w:r>
          </w:p>
        </w:tc>
        <w:tc>
          <w:tcPr>
            <w:tcW w:w="1227" w:type="dxa"/>
            <w:tcBorders>
              <w:top w:val="nil"/>
              <w:left w:val="nil"/>
              <w:right w:val="nil"/>
            </w:tcBorders>
            <w:shd w:val="clear" w:color="auto" w:fill="FFFFFF"/>
          </w:tcPr>
          <w:p w14:paraId="668CFB65" w14:textId="77777777" w:rsidR="001331E8" w:rsidRPr="00126123" w:rsidRDefault="001331E8" w:rsidP="00DF381D">
            <w:pPr>
              <w:jc w:val="center"/>
              <w:rPr>
                <w:b/>
                <w:bCs/>
                <w:sz w:val="20"/>
              </w:rPr>
            </w:pPr>
            <w:r w:rsidRPr="00126123">
              <w:rPr>
                <w:rFonts w:hint="eastAsia"/>
                <w:b/>
                <w:bCs/>
              </w:rPr>
              <w:t>LOWER_ABDOMEN</w:t>
            </w:r>
          </w:p>
        </w:tc>
      </w:tr>
      <w:tr w:rsidR="001331E8" w:rsidRPr="00126123" w14:paraId="38DFB4BE" w14:textId="77777777" w:rsidTr="00DF381D">
        <w:tc>
          <w:tcPr>
            <w:tcW w:w="1025" w:type="dxa"/>
            <w:tcBorders>
              <w:left w:val="nil"/>
              <w:bottom w:val="nil"/>
            </w:tcBorders>
            <w:shd w:val="clear" w:color="auto" w:fill="DEEAF6"/>
          </w:tcPr>
          <w:p w14:paraId="7DDE6D9B" w14:textId="77777777" w:rsidR="001331E8" w:rsidRPr="00126123" w:rsidRDefault="001331E8" w:rsidP="00DF381D">
            <w:pPr>
              <w:jc w:val="center"/>
              <w:rPr>
                <w:i/>
                <w:iCs/>
                <w:color w:val="FF0000"/>
                <w:sz w:val="20"/>
              </w:rPr>
            </w:pPr>
            <w:r w:rsidRPr="00126123">
              <w:rPr>
                <w:rFonts w:hint="eastAsia"/>
                <w:i/>
                <w:iCs/>
                <w:color w:val="FF0000"/>
                <w:sz w:val="20"/>
              </w:rPr>
              <w:t>1</w:t>
            </w:r>
            <w:r w:rsidRPr="00126123">
              <w:rPr>
                <w:i/>
                <w:iCs/>
                <w:color w:val="FF0000"/>
                <w:sz w:val="20"/>
              </w:rPr>
              <w:t>00</w:t>
            </w:r>
            <w:r w:rsidRPr="00126123">
              <w:rPr>
                <w:rFonts w:hint="eastAsia"/>
                <w:i/>
                <w:iCs/>
                <w:color w:val="FF0000"/>
                <w:sz w:val="20"/>
              </w:rPr>
              <w:t>～2</w:t>
            </w:r>
            <w:r w:rsidRPr="00126123">
              <w:rPr>
                <w:i/>
                <w:iCs/>
                <w:color w:val="FF0000"/>
                <w:sz w:val="20"/>
              </w:rPr>
              <w:t>00</w:t>
            </w:r>
            <w:r w:rsidRPr="00126123">
              <w:rPr>
                <w:rFonts w:hint="eastAsia"/>
                <w:i/>
                <w:iCs/>
                <w:color w:val="FF0000"/>
                <w:sz w:val="20"/>
              </w:rPr>
              <w:t>kV</w:t>
            </w:r>
          </w:p>
        </w:tc>
        <w:tc>
          <w:tcPr>
            <w:tcW w:w="1025" w:type="dxa"/>
            <w:shd w:val="clear" w:color="auto" w:fill="DEEAF6"/>
          </w:tcPr>
          <w:p w14:paraId="591FC7D2"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～2</w:t>
            </w:r>
            <w:r w:rsidRPr="00126123">
              <w:rPr>
                <w:color w:val="FF0000"/>
                <w:sz w:val="20"/>
              </w:rPr>
              <w:t>00</w:t>
            </w:r>
            <w:r w:rsidRPr="00126123">
              <w:rPr>
                <w:rFonts w:hint="eastAsia"/>
                <w:color w:val="FF0000"/>
                <w:sz w:val="20"/>
              </w:rPr>
              <w:t>kV</w:t>
            </w:r>
          </w:p>
        </w:tc>
        <w:tc>
          <w:tcPr>
            <w:tcW w:w="1232" w:type="dxa"/>
            <w:shd w:val="clear" w:color="auto" w:fill="DEEAF6"/>
          </w:tcPr>
          <w:p w14:paraId="3341AE83"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～2</w:t>
            </w:r>
            <w:r w:rsidRPr="00126123">
              <w:rPr>
                <w:color w:val="FF0000"/>
                <w:sz w:val="20"/>
              </w:rPr>
              <w:t>00</w:t>
            </w:r>
            <w:r w:rsidRPr="00126123">
              <w:rPr>
                <w:rFonts w:hint="eastAsia"/>
                <w:color w:val="FF0000"/>
                <w:sz w:val="20"/>
              </w:rPr>
              <w:t>kV</w:t>
            </w:r>
          </w:p>
        </w:tc>
        <w:tc>
          <w:tcPr>
            <w:tcW w:w="1095" w:type="dxa"/>
            <w:shd w:val="clear" w:color="auto" w:fill="DEEAF6"/>
          </w:tcPr>
          <w:p w14:paraId="79D0AEA7"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w:t>
            </w:r>
            <w:r w:rsidRPr="00126123">
              <w:rPr>
                <w:color w:val="FF0000"/>
                <w:sz w:val="20"/>
              </w:rPr>
              <w:t>120</w:t>
            </w:r>
            <w:r w:rsidRPr="00126123">
              <w:rPr>
                <w:rFonts w:hint="eastAsia"/>
                <w:color w:val="FF0000"/>
                <w:sz w:val="20"/>
              </w:rPr>
              <w:t>kV</w:t>
            </w:r>
          </w:p>
        </w:tc>
        <w:tc>
          <w:tcPr>
            <w:tcW w:w="787" w:type="dxa"/>
            <w:shd w:val="clear" w:color="auto" w:fill="DEEAF6"/>
          </w:tcPr>
          <w:p w14:paraId="55C93F6B"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～2</w:t>
            </w:r>
            <w:r w:rsidRPr="00126123">
              <w:rPr>
                <w:color w:val="FF0000"/>
                <w:sz w:val="20"/>
              </w:rPr>
              <w:t>00</w:t>
            </w:r>
            <w:r w:rsidRPr="00126123">
              <w:rPr>
                <w:rFonts w:hint="eastAsia"/>
                <w:color w:val="FF0000"/>
                <w:sz w:val="20"/>
              </w:rPr>
              <w:t>kV</w:t>
            </w:r>
          </w:p>
        </w:tc>
        <w:tc>
          <w:tcPr>
            <w:tcW w:w="1227" w:type="dxa"/>
            <w:shd w:val="clear" w:color="auto" w:fill="DEEAF6"/>
          </w:tcPr>
          <w:p w14:paraId="2492C45D"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～12</w:t>
            </w:r>
            <w:r w:rsidRPr="00126123">
              <w:rPr>
                <w:color w:val="FF0000"/>
                <w:sz w:val="20"/>
              </w:rPr>
              <w:t>0</w:t>
            </w:r>
            <w:r w:rsidRPr="00126123">
              <w:rPr>
                <w:rFonts w:hint="eastAsia"/>
                <w:color w:val="FF0000"/>
                <w:sz w:val="20"/>
              </w:rPr>
              <w:t>kV</w:t>
            </w:r>
          </w:p>
        </w:tc>
        <w:tc>
          <w:tcPr>
            <w:tcW w:w="1227" w:type="dxa"/>
            <w:shd w:val="clear" w:color="auto" w:fill="DEEAF6"/>
          </w:tcPr>
          <w:p w14:paraId="2D83EB1E"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～12</w:t>
            </w:r>
            <w:r w:rsidRPr="00126123">
              <w:rPr>
                <w:color w:val="FF0000"/>
                <w:sz w:val="20"/>
              </w:rPr>
              <w:t>0</w:t>
            </w:r>
            <w:r w:rsidRPr="00126123">
              <w:rPr>
                <w:rFonts w:hint="eastAsia"/>
                <w:color w:val="FF0000"/>
                <w:sz w:val="20"/>
              </w:rPr>
              <w:t>kV</w:t>
            </w:r>
          </w:p>
        </w:tc>
      </w:tr>
      <w:tr w:rsidR="001331E8" w:rsidRPr="00126123" w14:paraId="71CD21B6" w14:textId="77777777" w:rsidTr="00DF381D">
        <w:tc>
          <w:tcPr>
            <w:tcW w:w="1025" w:type="dxa"/>
            <w:tcBorders>
              <w:left w:val="nil"/>
              <w:bottom w:val="nil"/>
            </w:tcBorders>
            <w:shd w:val="clear" w:color="auto" w:fill="FFFFFF"/>
          </w:tcPr>
          <w:p w14:paraId="7925A480" w14:textId="77777777" w:rsidR="001331E8" w:rsidRPr="00126123" w:rsidRDefault="001331E8" w:rsidP="00DF381D">
            <w:pPr>
              <w:jc w:val="center"/>
              <w:rPr>
                <w:i/>
                <w:iCs/>
                <w:sz w:val="20"/>
              </w:rPr>
            </w:pPr>
            <w:r w:rsidRPr="00126123">
              <w:rPr>
                <w:i/>
                <w:iCs/>
                <w:sz w:val="20"/>
              </w:rPr>
              <w:lastRenderedPageBreak/>
              <w:t>200</w:t>
            </w:r>
            <w:r w:rsidRPr="00126123">
              <w:rPr>
                <w:rFonts w:hint="eastAsia"/>
                <w:i/>
                <w:iCs/>
                <w:sz w:val="20"/>
              </w:rPr>
              <w:t>～</w:t>
            </w:r>
            <w:r w:rsidRPr="00126123">
              <w:rPr>
                <w:i/>
                <w:iCs/>
                <w:sz w:val="20"/>
              </w:rPr>
              <w:t>300</w:t>
            </w:r>
            <w:r w:rsidRPr="00126123">
              <w:rPr>
                <w:rFonts w:hint="eastAsia"/>
                <w:i/>
                <w:iCs/>
                <w:sz w:val="20"/>
              </w:rPr>
              <w:t>mAs</w:t>
            </w:r>
          </w:p>
        </w:tc>
        <w:tc>
          <w:tcPr>
            <w:tcW w:w="1025" w:type="dxa"/>
            <w:shd w:val="clear" w:color="auto" w:fill="auto"/>
          </w:tcPr>
          <w:p w14:paraId="3424CDA5"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c>
          <w:tcPr>
            <w:tcW w:w="1232" w:type="dxa"/>
            <w:shd w:val="clear" w:color="auto" w:fill="auto"/>
          </w:tcPr>
          <w:p w14:paraId="02F1F243"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c>
          <w:tcPr>
            <w:tcW w:w="1095" w:type="dxa"/>
            <w:shd w:val="clear" w:color="auto" w:fill="auto"/>
          </w:tcPr>
          <w:p w14:paraId="16E7941D"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c>
          <w:tcPr>
            <w:tcW w:w="787" w:type="dxa"/>
            <w:shd w:val="clear" w:color="auto" w:fill="auto"/>
          </w:tcPr>
          <w:p w14:paraId="4D29D09D"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c>
          <w:tcPr>
            <w:tcW w:w="1227" w:type="dxa"/>
            <w:shd w:val="clear" w:color="auto" w:fill="auto"/>
          </w:tcPr>
          <w:p w14:paraId="5834EABB"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c>
          <w:tcPr>
            <w:tcW w:w="1227" w:type="dxa"/>
            <w:shd w:val="clear" w:color="auto" w:fill="auto"/>
          </w:tcPr>
          <w:p w14:paraId="011DDDA8"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r>
    </w:tbl>
    <w:p w14:paraId="65933F59" w14:textId="77777777" w:rsidR="001331E8" w:rsidRPr="00126123" w:rsidRDefault="001331E8" w:rsidP="001331E8">
      <w:pPr>
        <w:rPr>
          <w:vanish/>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48"/>
        <w:gridCol w:w="1548"/>
      </w:tblGrid>
      <w:tr w:rsidR="001331E8" w:rsidRPr="00126123" w14:paraId="5ACAB49E" w14:textId="77777777" w:rsidTr="00DF381D">
        <w:tc>
          <w:tcPr>
            <w:tcW w:w="1548" w:type="dxa"/>
            <w:tcBorders>
              <w:top w:val="nil"/>
              <w:left w:val="nil"/>
              <w:bottom w:val="single" w:sz="4" w:space="0" w:color="8EAADB"/>
              <w:right w:val="nil"/>
            </w:tcBorders>
            <w:shd w:val="clear" w:color="auto" w:fill="FFFFFF"/>
          </w:tcPr>
          <w:p w14:paraId="5CF224DA" w14:textId="77777777" w:rsidR="001331E8" w:rsidRPr="00126123" w:rsidRDefault="001331E8" w:rsidP="00DF381D">
            <w:pPr>
              <w:jc w:val="center"/>
              <w:rPr>
                <w:b/>
                <w:bCs/>
                <w:i/>
                <w:iCs/>
                <w:sz w:val="20"/>
              </w:rPr>
            </w:pPr>
            <w:r w:rsidRPr="00126123">
              <w:rPr>
                <w:rFonts w:hint="eastAsia"/>
                <w:b/>
                <w:bCs/>
                <w:i/>
                <w:iCs/>
              </w:rPr>
              <w:t>SPINE</w:t>
            </w:r>
          </w:p>
        </w:tc>
        <w:tc>
          <w:tcPr>
            <w:tcW w:w="1548" w:type="dxa"/>
            <w:tcBorders>
              <w:top w:val="nil"/>
              <w:left w:val="nil"/>
              <w:right w:val="nil"/>
            </w:tcBorders>
            <w:shd w:val="clear" w:color="auto" w:fill="FFFFFF"/>
          </w:tcPr>
          <w:p w14:paraId="507CB222" w14:textId="77777777" w:rsidR="001331E8" w:rsidRPr="00126123" w:rsidRDefault="001331E8" w:rsidP="00DF381D">
            <w:pPr>
              <w:jc w:val="center"/>
              <w:rPr>
                <w:b/>
                <w:bCs/>
                <w:sz w:val="20"/>
              </w:rPr>
            </w:pPr>
            <w:r w:rsidRPr="00126123">
              <w:rPr>
                <w:rFonts w:hint="eastAsia"/>
                <w:b/>
                <w:bCs/>
              </w:rPr>
              <w:t>KNEE</w:t>
            </w:r>
          </w:p>
        </w:tc>
      </w:tr>
      <w:tr w:rsidR="001331E8" w:rsidRPr="00126123" w14:paraId="21B9B2A9" w14:textId="77777777" w:rsidTr="00DF381D">
        <w:tc>
          <w:tcPr>
            <w:tcW w:w="1548" w:type="dxa"/>
            <w:tcBorders>
              <w:left w:val="nil"/>
              <w:bottom w:val="nil"/>
            </w:tcBorders>
            <w:shd w:val="clear" w:color="auto" w:fill="DEEAF6"/>
          </w:tcPr>
          <w:p w14:paraId="2D7FEB50" w14:textId="77777777" w:rsidR="001331E8" w:rsidRPr="00126123" w:rsidRDefault="001331E8" w:rsidP="00DF381D">
            <w:pPr>
              <w:jc w:val="center"/>
              <w:rPr>
                <w:i/>
                <w:iCs/>
                <w:color w:val="FF0000"/>
                <w:sz w:val="20"/>
              </w:rPr>
            </w:pPr>
            <w:r w:rsidRPr="00126123">
              <w:rPr>
                <w:rFonts w:hint="eastAsia"/>
                <w:i/>
                <w:iCs/>
                <w:color w:val="FF0000"/>
                <w:sz w:val="20"/>
              </w:rPr>
              <w:t>1</w:t>
            </w:r>
            <w:r w:rsidRPr="00126123">
              <w:rPr>
                <w:i/>
                <w:iCs/>
                <w:color w:val="FF0000"/>
                <w:sz w:val="20"/>
              </w:rPr>
              <w:t>00</w:t>
            </w:r>
            <w:r w:rsidRPr="00126123">
              <w:rPr>
                <w:rFonts w:hint="eastAsia"/>
                <w:i/>
                <w:iCs/>
                <w:color w:val="FF0000"/>
                <w:sz w:val="20"/>
              </w:rPr>
              <w:t>～</w:t>
            </w:r>
            <w:r w:rsidRPr="00126123">
              <w:rPr>
                <w:i/>
                <w:iCs/>
                <w:color w:val="FF0000"/>
                <w:sz w:val="20"/>
              </w:rPr>
              <w:t>120</w:t>
            </w:r>
            <w:r w:rsidRPr="00126123">
              <w:rPr>
                <w:rFonts w:hint="eastAsia"/>
                <w:i/>
                <w:iCs/>
                <w:color w:val="FF0000"/>
                <w:sz w:val="20"/>
              </w:rPr>
              <w:t>kV</w:t>
            </w:r>
          </w:p>
        </w:tc>
        <w:tc>
          <w:tcPr>
            <w:tcW w:w="1548" w:type="dxa"/>
            <w:shd w:val="clear" w:color="auto" w:fill="DEEAF6"/>
          </w:tcPr>
          <w:p w14:paraId="1F7334B4" w14:textId="77777777" w:rsidR="001331E8" w:rsidRPr="00126123" w:rsidRDefault="001331E8" w:rsidP="00DF381D">
            <w:pPr>
              <w:jc w:val="center"/>
              <w:rPr>
                <w:color w:val="FF0000"/>
                <w:sz w:val="20"/>
              </w:rPr>
            </w:pPr>
            <w:r w:rsidRPr="00126123">
              <w:rPr>
                <w:rFonts w:hint="eastAsia"/>
                <w:color w:val="FF0000"/>
                <w:sz w:val="20"/>
              </w:rPr>
              <w:t>1</w:t>
            </w:r>
            <w:r w:rsidRPr="00126123">
              <w:rPr>
                <w:color w:val="FF0000"/>
                <w:sz w:val="20"/>
              </w:rPr>
              <w:t>00</w:t>
            </w:r>
            <w:r w:rsidRPr="00126123">
              <w:rPr>
                <w:rFonts w:hint="eastAsia"/>
                <w:color w:val="FF0000"/>
                <w:sz w:val="20"/>
              </w:rPr>
              <w:t>～</w:t>
            </w:r>
            <w:r w:rsidRPr="00126123">
              <w:rPr>
                <w:color w:val="FF0000"/>
                <w:sz w:val="20"/>
              </w:rPr>
              <w:t>120</w:t>
            </w:r>
            <w:r w:rsidRPr="00126123">
              <w:rPr>
                <w:rFonts w:hint="eastAsia"/>
                <w:color w:val="FF0000"/>
                <w:sz w:val="20"/>
              </w:rPr>
              <w:t>kV</w:t>
            </w:r>
          </w:p>
        </w:tc>
      </w:tr>
      <w:tr w:rsidR="001331E8" w:rsidRPr="00126123" w14:paraId="1665CB63" w14:textId="77777777" w:rsidTr="00DF381D">
        <w:tc>
          <w:tcPr>
            <w:tcW w:w="1548" w:type="dxa"/>
            <w:tcBorders>
              <w:left w:val="nil"/>
              <w:bottom w:val="nil"/>
            </w:tcBorders>
            <w:shd w:val="clear" w:color="auto" w:fill="FFFFFF"/>
          </w:tcPr>
          <w:p w14:paraId="6C07CBFE" w14:textId="77777777" w:rsidR="001331E8" w:rsidRPr="00126123" w:rsidRDefault="001331E8" w:rsidP="00DF381D">
            <w:pPr>
              <w:jc w:val="center"/>
              <w:rPr>
                <w:i/>
                <w:iCs/>
                <w:sz w:val="20"/>
              </w:rPr>
            </w:pPr>
            <w:r w:rsidRPr="00126123">
              <w:rPr>
                <w:i/>
                <w:iCs/>
                <w:sz w:val="20"/>
              </w:rPr>
              <w:t>200</w:t>
            </w:r>
            <w:r w:rsidRPr="00126123">
              <w:rPr>
                <w:rFonts w:hint="eastAsia"/>
                <w:i/>
                <w:iCs/>
                <w:sz w:val="20"/>
              </w:rPr>
              <w:t>～</w:t>
            </w:r>
            <w:r w:rsidRPr="00126123">
              <w:rPr>
                <w:i/>
                <w:iCs/>
                <w:sz w:val="20"/>
              </w:rPr>
              <w:t>300</w:t>
            </w:r>
            <w:r w:rsidRPr="00126123">
              <w:rPr>
                <w:rFonts w:hint="eastAsia"/>
                <w:i/>
                <w:iCs/>
                <w:sz w:val="20"/>
              </w:rPr>
              <w:t>mAs</w:t>
            </w:r>
          </w:p>
        </w:tc>
        <w:tc>
          <w:tcPr>
            <w:tcW w:w="1548" w:type="dxa"/>
            <w:shd w:val="clear" w:color="auto" w:fill="auto"/>
          </w:tcPr>
          <w:p w14:paraId="0229BDDF" w14:textId="77777777" w:rsidR="001331E8" w:rsidRPr="00126123" w:rsidRDefault="001331E8" w:rsidP="00DF381D">
            <w:pPr>
              <w:jc w:val="center"/>
              <w:rPr>
                <w:sz w:val="20"/>
              </w:rPr>
            </w:pPr>
            <w:r w:rsidRPr="00126123">
              <w:rPr>
                <w:sz w:val="20"/>
              </w:rPr>
              <w:t>200</w:t>
            </w:r>
            <w:r w:rsidRPr="00126123">
              <w:rPr>
                <w:rFonts w:hint="eastAsia"/>
                <w:sz w:val="20"/>
              </w:rPr>
              <w:t>～</w:t>
            </w:r>
            <w:r w:rsidRPr="00126123">
              <w:rPr>
                <w:sz w:val="20"/>
              </w:rPr>
              <w:t>300</w:t>
            </w:r>
            <w:r w:rsidRPr="00126123">
              <w:rPr>
                <w:rFonts w:hint="eastAsia"/>
                <w:sz w:val="20"/>
              </w:rPr>
              <w:t>mAs</w:t>
            </w:r>
          </w:p>
        </w:tc>
      </w:tr>
    </w:tbl>
    <w:p w14:paraId="5A38515C" w14:textId="77777777" w:rsidR="001331E8" w:rsidRDefault="001331E8" w:rsidP="001331E8">
      <w:pPr>
        <w:jc w:val="left"/>
        <w:rPr>
          <w:sz w:val="28"/>
          <w:szCs w:val="28"/>
        </w:rPr>
      </w:pPr>
      <w:r>
        <w:rPr>
          <w:rFonts w:hint="eastAsia"/>
          <w:sz w:val="28"/>
          <w:szCs w:val="28"/>
        </w:rPr>
        <w:t>数值范围大体为KV：1</w:t>
      </w:r>
      <w:r>
        <w:rPr>
          <w:sz w:val="28"/>
          <w:szCs w:val="28"/>
        </w:rPr>
        <w:t>00</w:t>
      </w:r>
      <w:r>
        <w:rPr>
          <w:rFonts w:hint="eastAsia"/>
          <w:sz w:val="28"/>
          <w:szCs w:val="28"/>
        </w:rPr>
        <w:t>—2</w:t>
      </w:r>
      <w:r>
        <w:rPr>
          <w:sz w:val="28"/>
          <w:szCs w:val="28"/>
        </w:rPr>
        <w:t>00</w:t>
      </w:r>
      <w:r>
        <w:rPr>
          <w:rFonts w:hint="eastAsia"/>
          <w:sz w:val="28"/>
          <w:szCs w:val="28"/>
        </w:rPr>
        <w:t>，mA：2</w:t>
      </w:r>
      <w:r>
        <w:rPr>
          <w:sz w:val="28"/>
          <w:szCs w:val="28"/>
        </w:rPr>
        <w:t>00-300</w:t>
      </w:r>
      <w:r>
        <w:rPr>
          <w:rFonts w:hint="eastAsia"/>
          <w:sz w:val="28"/>
          <w:szCs w:val="28"/>
        </w:rPr>
        <w:t>；</w:t>
      </w:r>
      <w:r w:rsidRPr="00B11C89">
        <w:rPr>
          <w:sz w:val="28"/>
          <w:szCs w:val="28"/>
        </w:rPr>
        <w:t>ScoutPlan</w:t>
      </w:r>
      <w:r w:rsidRPr="00B11C89">
        <w:rPr>
          <w:rFonts w:hint="eastAsia"/>
          <w:sz w:val="28"/>
          <w:szCs w:val="28"/>
        </w:rPr>
        <w:t>值范围为整数：</w:t>
      </w:r>
      <w:r w:rsidRPr="00B11C89">
        <w:rPr>
          <w:color w:val="FF0000"/>
          <w:sz w:val="28"/>
          <w:szCs w:val="28"/>
        </w:rPr>
        <w:t>0-4</w:t>
      </w:r>
      <w:r w:rsidRPr="00B11C89">
        <w:rPr>
          <w:rFonts w:hint="eastAsia"/>
          <w:sz w:val="28"/>
          <w:szCs w:val="28"/>
        </w:rPr>
        <w:t>；</w:t>
      </w:r>
      <w:r w:rsidRPr="00B11C89">
        <w:rPr>
          <w:sz w:val="28"/>
          <w:szCs w:val="28"/>
        </w:rPr>
        <w:t>AutoVeice</w:t>
      </w:r>
      <w:r w:rsidRPr="00B11C89">
        <w:rPr>
          <w:rFonts w:hint="eastAsia"/>
          <w:sz w:val="28"/>
          <w:szCs w:val="28"/>
        </w:rPr>
        <w:t>值范围为整数：</w:t>
      </w:r>
      <w:r w:rsidRPr="00B11C89">
        <w:rPr>
          <w:color w:val="FF0000"/>
          <w:sz w:val="28"/>
          <w:szCs w:val="28"/>
        </w:rPr>
        <w:t>0-4</w:t>
      </w:r>
      <w:r w:rsidRPr="00B11C89">
        <w:rPr>
          <w:rFonts w:hint="eastAsia"/>
          <w:sz w:val="28"/>
          <w:szCs w:val="28"/>
        </w:rPr>
        <w:t>；</w:t>
      </w:r>
    </w:p>
    <w:p w14:paraId="3D961056" w14:textId="77777777" w:rsidR="001331E8" w:rsidRDefault="001331E8" w:rsidP="001331E8">
      <w:pPr>
        <w:numPr>
          <w:ilvl w:val="0"/>
          <w:numId w:val="1"/>
        </w:numPr>
        <w:jc w:val="left"/>
        <w:rPr>
          <w:sz w:val="28"/>
          <w:szCs w:val="28"/>
        </w:rPr>
      </w:pPr>
      <w:r>
        <w:rPr>
          <w:rFonts w:hint="eastAsia"/>
          <w:sz w:val="28"/>
          <w:szCs w:val="28"/>
        </w:rPr>
        <w:t>定位片正式扫描界面：</w:t>
      </w:r>
    </w:p>
    <w:p w14:paraId="40FD8BE2" w14:textId="75BE1227" w:rsidR="001331E8" w:rsidRDefault="001331E8" w:rsidP="001331E8">
      <w:pPr>
        <w:jc w:val="left"/>
      </w:pPr>
      <w:r>
        <w:rPr>
          <w:rFonts w:hint="eastAsia"/>
          <w:sz w:val="28"/>
          <w:szCs w:val="28"/>
        </w:rPr>
        <w:t xml:space="preserve">   </w:t>
      </w:r>
      <w:r>
        <w:rPr>
          <w:noProof/>
        </w:rPr>
        <w:drawing>
          <wp:inline distT="0" distB="0" distL="0" distR="0" wp14:anchorId="0A0CB5F1" wp14:editId="0A262DF7">
            <wp:extent cx="5265420" cy="3017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5420" cy="3017520"/>
                    </a:xfrm>
                    <a:prstGeom prst="rect">
                      <a:avLst/>
                    </a:prstGeom>
                    <a:noFill/>
                    <a:ln>
                      <a:noFill/>
                    </a:ln>
                  </pic:spPr>
                </pic:pic>
              </a:graphicData>
            </a:graphic>
          </wp:inline>
        </w:drawing>
      </w:r>
    </w:p>
    <w:p w14:paraId="59EC325E" w14:textId="5F203F52" w:rsidR="001331E8" w:rsidRDefault="001331E8" w:rsidP="001331E8">
      <w:pPr>
        <w:jc w:val="left"/>
      </w:pPr>
      <w:r w:rsidRPr="003D2EA3">
        <w:rPr>
          <w:noProof/>
        </w:rPr>
        <w:lastRenderedPageBreak/>
        <w:drawing>
          <wp:inline distT="0" distB="0" distL="0" distR="0" wp14:anchorId="24AC96AD" wp14:editId="1B9C8829">
            <wp:extent cx="5273040" cy="297180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040" cy="2971800"/>
                    </a:xfrm>
                    <a:prstGeom prst="rect">
                      <a:avLst/>
                    </a:prstGeom>
                    <a:noFill/>
                    <a:ln>
                      <a:noFill/>
                    </a:ln>
                  </pic:spPr>
                </pic:pic>
              </a:graphicData>
            </a:graphic>
          </wp:inline>
        </w:drawing>
      </w:r>
    </w:p>
    <w:p w14:paraId="5555351C" w14:textId="50FB61F9" w:rsidR="001331E8" w:rsidRDefault="001331E8" w:rsidP="001331E8">
      <w:pPr>
        <w:ind w:firstLineChars="300" w:firstLine="840"/>
        <w:jc w:val="left"/>
        <w:rPr>
          <w:sz w:val="28"/>
          <w:szCs w:val="28"/>
        </w:rPr>
      </w:pPr>
      <w:r>
        <w:rPr>
          <w:rFonts w:hint="eastAsia"/>
          <w:sz w:val="28"/>
          <w:szCs w:val="28"/>
        </w:rPr>
        <w:t>点击方框2处的图标后，同时仔细观察方框1处的进度条和上面2个黑框中对应CT检查部位的定位图片的出现。定位片扫描完成后点击</w:t>
      </w:r>
      <w:r w:rsidRPr="001331E8">
        <w:rPr>
          <w:rFonts w:hint="eastAsia"/>
          <w:b/>
          <w:color w:val="FF0000"/>
          <w:sz w:val="28"/>
          <w:szCs w:val="28"/>
        </w:rPr>
        <w:t>Next Services</w:t>
      </w:r>
      <w:r w:rsidRPr="001331E8">
        <w:rPr>
          <w:rFonts w:hint="eastAsia"/>
          <w:color w:val="FF0000"/>
          <w:sz w:val="28"/>
          <w:szCs w:val="28"/>
        </w:rPr>
        <w:t>按钮</w:t>
      </w:r>
      <w:r>
        <w:rPr>
          <w:rFonts w:hint="eastAsia"/>
          <w:sz w:val="28"/>
          <w:szCs w:val="28"/>
        </w:rPr>
        <w:t>进入CT平扫参数设置界面</w:t>
      </w:r>
    </w:p>
    <w:p w14:paraId="40E361C4" w14:textId="77777777" w:rsidR="001331E8" w:rsidRDefault="001331E8" w:rsidP="001331E8">
      <w:pPr>
        <w:numPr>
          <w:ilvl w:val="0"/>
          <w:numId w:val="1"/>
        </w:numPr>
        <w:jc w:val="left"/>
        <w:rPr>
          <w:sz w:val="28"/>
          <w:szCs w:val="28"/>
        </w:rPr>
      </w:pPr>
      <w:r>
        <w:rPr>
          <w:rFonts w:hint="eastAsia"/>
          <w:sz w:val="28"/>
          <w:szCs w:val="28"/>
        </w:rPr>
        <w:t>CT平扫参数设置界面：</w:t>
      </w:r>
    </w:p>
    <w:p w14:paraId="6E2A79F0" w14:textId="0E36A004" w:rsidR="001331E8" w:rsidRDefault="001331E8" w:rsidP="001331E8">
      <w:pPr>
        <w:jc w:val="left"/>
      </w:pPr>
      <w:r>
        <w:rPr>
          <w:noProof/>
        </w:rPr>
        <w:drawing>
          <wp:inline distT="0" distB="0" distL="0" distR="0" wp14:anchorId="0C1D2033" wp14:editId="3D6CB3B3">
            <wp:extent cx="5265420" cy="26060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420" cy="2606040"/>
                    </a:xfrm>
                    <a:prstGeom prst="rect">
                      <a:avLst/>
                    </a:prstGeom>
                    <a:noFill/>
                    <a:ln>
                      <a:noFill/>
                    </a:ln>
                  </pic:spPr>
                </pic:pic>
              </a:graphicData>
            </a:graphic>
          </wp:inline>
        </w:drawing>
      </w:r>
    </w:p>
    <w:p w14:paraId="6E94CEF1" w14:textId="77777777" w:rsidR="001331E8" w:rsidRDefault="001331E8" w:rsidP="001331E8">
      <w:pPr>
        <w:ind w:firstLineChars="300" w:firstLine="840"/>
        <w:jc w:val="left"/>
        <w:rPr>
          <w:sz w:val="28"/>
          <w:szCs w:val="28"/>
        </w:rPr>
      </w:pPr>
      <w:r>
        <w:rPr>
          <w:rFonts w:hint="eastAsia"/>
          <w:sz w:val="28"/>
          <w:szCs w:val="28"/>
        </w:rPr>
        <w:t>这个界面是CT有关平扫的scan、timing、recorn、film四大类参数设置界面，注意点击每一类扫描参数，方框5中间的参数类型均会做出对应变化，必须思考对应参数CT成像的物理意义、设备</w:t>
      </w:r>
      <w:r>
        <w:rPr>
          <w:rFonts w:hint="eastAsia"/>
          <w:sz w:val="28"/>
          <w:szCs w:val="28"/>
        </w:rPr>
        <w:lastRenderedPageBreak/>
        <w:t>构造及对CT平扫图像质量的影响。此处的Gantry</w:t>
      </w:r>
      <w:r>
        <w:rPr>
          <w:sz w:val="28"/>
          <w:szCs w:val="28"/>
        </w:rPr>
        <w:t xml:space="preserve"> </w:t>
      </w:r>
      <w:r>
        <w:rPr>
          <w:rFonts w:hint="eastAsia"/>
          <w:sz w:val="28"/>
          <w:szCs w:val="28"/>
        </w:rPr>
        <w:t>Tilt按钮默认为S</w:t>
      </w:r>
      <w:r>
        <w:rPr>
          <w:sz w:val="28"/>
          <w:szCs w:val="28"/>
        </w:rPr>
        <w:t>0.0</w:t>
      </w:r>
      <w:r>
        <w:rPr>
          <w:rFonts w:hint="eastAsia"/>
          <w:sz w:val="28"/>
          <w:szCs w:val="28"/>
        </w:rPr>
        <w:t>对应模型的倾斜方向和角度，可以设置其范围为S-</w:t>
      </w:r>
      <w:r>
        <w:rPr>
          <w:sz w:val="28"/>
          <w:szCs w:val="28"/>
        </w:rPr>
        <w:t>1.0</w:t>
      </w:r>
      <w:r>
        <w:rPr>
          <w:rFonts w:hint="eastAsia"/>
          <w:sz w:val="28"/>
          <w:szCs w:val="28"/>
        </w:rPr>
        <w:t>——S</w:t>
      </w:r>
      <w:r>
        <w:rPr>
          <w:sz w:val="28"/>
          <w:szCs w:val="28"/>
        </w:rPr>
        <w:t>1.0</w:t>
      </w:r>
      <w:r>
        <w:rPr>
          <w:rFonts w:hint="eastAsia"/>
          <w:sz w:val="28"/>
          <w:szCs w:val="28"/>
        </w:rPr>
        <w:t>（例如设置S</w:t>
      </w:r>
      <w:r>
        <w:rPr>
          <w:sz w:val="28"/>
          <w:szCs w:val="28"/>
        </w:rPr>
        <w:t>0.8</w:t>
      </w:r>
      <w:r>
        <w:rPr>
          <w:rFonts w:hint="eastAsia"/>
          <w:sz w:val="28"/>
          <w:szCs w:val="28"/>
        </w:rPr>
        <w:t>为模型向前倾斜8/</w:t>
      </w:r>
      <w:r>
        <w:rPr>
          <w:sz w:val="28"/>
          <w:szCs w:val="28"/>
        </w:rPr>
        <w:t>10</w:t>
      </w:r>
      <w:r>
        <w:rPr>
          <w:rFonts w:hint="eastAsia"/>
          <w:sz w:val="28"/>
          <w:szCs w:val="28"/>
        </w:rPr>
        <w:t>位，S</w:t>
      </w:r>
      <w:r>
        <w:rPr>
          <w:sz w:val="28"/>
          <w:szCs w:val="28"/>
        </w:rPr>
        <w:t>-0.8</w:t>
      </w:r>
      <w:r>
        <w:rPr>
          <w:rFonts w:hint="eastAsia"/>
          <w:sz w:val="28"/>
          <w:szCs w:val="28"/>
        </w:rPr>
        <w:t>为模型向后倾斜8/</w:t>
      </w:r>
      <w:r>
        <w:rPr>
          <w:sz w:val="28"/>
          <w:szCs w:val="28"/>
        </w:rPr>
        <w:t>10</w:t>
      </w:r>
      <w:r>
        <w:rPr>
          <w:rFonts w:hint="eastAsia"/>
          <w:sz w:val="28"/>
          <w:szCs w:val="28"/>
        </w:rPr>
        <w:t>位，前后各分1</w:t>
      </w:r>
      <w:r>
        <w:rPr>
          <w:sz w:val="28"/>
          <w:szCs w:val="28"/>
        </w:rPr>
        <w:t>0</w:t>
      </w:r>
      <w:r>
        <w:rPr>
          <w:rFonts w:hint="eastAsia"/>
          <w:sz w:val="28"/>
          <w:szCs w:val="28"/>
        </w:rPr>
        <w:t>个为，默认S</w:t>
      </w:r>
      <w:r>
        <w:rPr>
          <w:sz w:val="28"/>
          <w:szCs w:val="28"/>
        </w:rPr>
        <w:t>0.0</w:t>
      </w:r>
      <w:r>
        <w:rPr>
          <w:rFonts w:hint="eastAsia"/>
          <w:sz w:val="28"/>
          <w:szCs w:val="28"/>
        </w:rPr>
        <w:t>为不倾斜扫描），此处可以再次校核设置KV和mA参数，对应模型的射线灯亮度。</w:t>
      </w:r>
    </w:p>
    <w:p w14:paraId="5DD3DCF9" w14:textId="77777777" w:rsidR="001331E8" w:rsidRDefault="001331E8" w:rsidP="001331E8">
      <w:pPr>
        <w:ind w:firstLineChars="300" w:firstLine="840"/>
        <w:jc w:val="left"/>
        <w:rPr>
          <w:sz w:val="28"/>
          <w:szCs w:val="28"/>
        </w:rPr>
      </w:pPr>
      <w:r>
        <w:rPr>
          <w:rFonts w:hint="eastAsia"/>
          <w:sz w:val="28"/>
          <w:szCs w:val="28"/>
        </w:rPr>
        <w:t>首先输入相应参数，可以点击下图向前向后箭头进行位移微调，再点击Show</w:t>
      </w:r>
      <w:r>
        <w:rPr>
          <w:sz w:val="28"/>
          <w:szCs w:val="28"/>
        </w:rPr>
        <w:t xml:space="preserve"> </w:t>
      </w:r>
      <w:r>
        <w:rPr>
          <w:rFonts w:hint="eastAsia"/>
          <w:sz w:val="28"/>
          <w:szCs w:val="28"/>
        </w:rPr>
        <w:t>Localizer按钮显示扫描格栅拖动到合适部位，设置完成后点击右下角的图标进入CT平扫的正式界面。</w:t>
      </w:r>
    </w:p>
    <w:p w14:paraId="23D12C2D" w14:textId="71719D9C" w:rsidR="001331E8" w:rsidRDefault="001331E8" w:rsidP="001331E8">
      <w:pPr>
        <w:ind w:firstLineChars="300" w:firstLine="840"/>
        <w:jc w:val="left"/>
        <w:rPr>
          <w:sz w:val="28"/>
          <w:szCs w:val="28"/>
        </w:rPr>
      </w:pPr>
      <w:r w:rsidRPr="00525993">
        <w:rPr>
          <w:noProof/>
          <w:sz w:val="28"/>
          <w:szCs w:val="28"/>
        </w:rPr>
        <w:drawing>
          <wp:inline distT="0" distB="0" distL="0" distR="0" wp14:anchorId="54690497" wp14:editId="4CEE6A52">
            <wp:extent cx="5273040" cy="221742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2217420"/>
                    </a:xfrm>
                    <a:prstGeom prst="rect">
                      <a:avLst/>
                    </a:prstGeom>
                    <a:noFill/>
                    <a:ln>
                      <a:noFill/>
                    </a:ln>
                  </pic:spPr>
                </pic:pic>
              </a:graphicData>
            </a:graphic>
          </wp:inline>
        </w:drawing>
      </w:r>
    </w:p>
    <w:p w14:paraId="2A988D85" w14:textId="77777777" w:rsidR="001331E8" w:rsidRDefault="001331E8" w:rsidP="001331E8">
      <w:pPr>
        <w:numPr>
          <w:ilvl w:val="0"/>
          <w:numId w:val="1"/>
        </w:numPr>
        <w:jc w:val="left"/>
        <w:rPr>
          <w:sz w:val="28"/>
          <w:szCs w:val="28"/>
        </w:rPr>
      </w:pPr>
      <w:r>
        <w:rPr>
          <w:rFonts w:hint="eastAsia"/>
          <w:sz w:val="28"/>
          <w:szCs w:val="28"/>
        </w:rPr>
        <w:t>CT平扫正式界面：</w:t>
      </w:r>
    </w:p>
    <w:p w14:paraId="3979F29F" w14:textId="4D4119CD" w:rsidR="001331E8" w:rsidRDefault="001331E8" w:rsidP="001331E8">
      <w:pPr>
        <w:jc w:val="left"/>
      </w:pPr>
      <w:r>
        <w:rPr>
          <w:noProof/>
        </w:rPr>
        <w:drawing>
          <wp:inline distT="0" distB="0" distL="0" distR="0" wp14:anchorId="5BE1FA4F" wp14:editId="516C929B">
            <wp:extent cx="5273040" cy="285750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2857500"/>
                    </a:xfrm>
                    <a:prstGeom prst="rect">
                      <a:avLst/>
                    </a:prstGeom>
                    <a:noFill/>
                    <a:ln>
                      <a:noFill/>
                    </a:ln>
                  </pic:spPr>
                </pic:pic>
              </a:graphicData>
            </a:graphic>
          </wp:inline>
        </w:drawing>
      </w:r>
    </w:p>
    <w:p w14:paraId="42352C50" w14:textId="525F4479" w:rsidR="001331E8" w:rsidRDefault="001331E8" w:rsidP="001331E8">
      <w:pPr>
        <w:ind w:firstLineChars="300" w:firstLine="840"/>
        <w:jc w:val="left"/>
        <w:rPr>
          <w:sz w:val="28"/>
          <w:szCs w:val="28"/>
        </w:rPr>
      </w:pPr>
      <w:r>
        <w:rPr>
          <w:rFonts w:hint="eastAsia"/>
          <w:sz w:val="28"/>
          <w:szCs w:val="28"/>
        </w:rPr>
        <w:lastRenderedPageBreak/>
        <w:t>点击界面上的方框1，CT平扫正式开始，注意此时会弹出提示窗口，如前面错误操作次数不超过3次则为合格显示正确清晰图像，否则提示失败显示模糊图像，此时需要退回第一步骤重新操作才能看到正确清晰图像以供后面书写测试报告。仔细观察方框2中的平扫进度条以及方框3,4处CT平扫图像，对应联系参数设置界面中有关扫描层数的设置与CT图像张数的关联关系。在实验室中需特别关注系统硬件模型中“定子”、“转子”的运动情况，特别是“转子”上球管的发光颜色及0,45,90,135四个特定角度的停顿及发光情况，理解CT成像图像处理算法中最核心的“反投影”算法，反思总结CT图像和X平片的异同及优缺点。CT正式平扫扫描完成后，点击其中的next services进入CT增强扫描参数设置界面。</w:t>
      </w:r>
      <w:bookmarkStart w:id="0" w:name="_GoBack"/>
      <w:r>
        <w:rPr>
          <w:rFonts w:hint="eastAsia"/>
          <w:noProof/>
          <w:sz w:val="28"/>
          <w:szCs w:val="28"/>
        </w:rPr>
        <w:drawing>
          <wp:inline distT="0" distB="0" distL="0" distR="0" wp14:anchorId="285C435C" wp14:editId="0E8B4C7F">
            <wp:extent cx="6234594" cy="30632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6551" cy="3074028"/>
                    </a:xfrm>
                    <a:prstGeom prst="rect">
                      <a:avLst/>
                    </a:prstGeom>
                    <a:noFill/>
                    <a:ln>
                      <a:noFill/>
                    </a:ln>
                  </pic:spPr>
                </pic:pic>
              </a:graphicData>
            </a:graphic>
          </wp:inline>
        </w:drawing>
      </w:r>
      <w:bookmarkEnd w:id="0"/>
      <w:r>
        <w:rPr>
          <w:rFonts w:hint="eastAsia"/>
          <w:noProof/>
          <w:sz w:val="28"/>
          <w:szCs w:val="28"/>
        </w:rPr>
        <w:lastRenderedPageBreak/>
        <w:drawing>
          <wp:inline distT="0" distB="0" distL="0" distR="0" wp14:anchorId="6F9C7099" wp14:editId="5143444F">
            <wp:extent cx="5273040" cy="266700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2667000"/>
                    </a:xfrm>
                    <a:prstGeom prst="rect">
                      <a:avLst/>
                    </a:prstGeom>
                    <a:noFill/>
                    <a:ln>
                      <a:noFill/>
                    </a:ln>
                  </pic:spPr>
                </pic:pic>
              </a:graphicData>
            </a:graphic>
          </wp:inline>
        </w:drawing>
      </w:r>
      <w:r>
        <w:rPr>
          <w:rFonts w:hint="eastAsia"/>
          <w:noProof/>
          <w:sz w:val="28"/>
          <w:szCs w:val="28"/>
        </w:rPr>
        <w:drawing>
          <wp:inline distT="0" distB="0" distL="0" distR="0" wp14:anchorId="5368E87B" wp14:editId="50AC6BC2">
            <wp:extent cx="5273040" cy="2682240"/>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040" cy="2682240"/>
                    </a:xfrm>
                    <a:prstGeom prst="rect">
                      <a:avLst/>
                    </a:prstGeom>
                    <a:noFill/>
                    <a:ln>
                      <a:noFill/>
                    </a:ln>
                  </pic:spPr>
                </pic:pic>
              </a:graphicData>
            </a:graphic>
          </wp:inline>
        </w:drawing>
      </w:r>
      <w:r>
        <w:rPr>
          <w:rFonts w:hint="eastAsia"/>
          <w:noProof/>
          <w:sz w:val="28"/>
          <w:szCs w:val="28"/>
        </w:rPr>
        <w:drawing>
          <wp:inline distT="0" distB="0" distL="0" distR="0" wp14:anchorId="5B75B11D" wp14:editId="65B5E04B">
            <wp:extent cx="5265420" cy="2552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5420" cy="2552700"/>
                    </a:xfrm>
                    <a:prstGeom prst="rect">
                      <a:avLst/>
                    </a:prstGeom>
                    <a:noFill/>
                    <a:ln>
                      <a:noFill/>
                    </a:ln>
                  </pic:spPr>
                </pic:pic>
              </a:graphicData>
            </a:graphic>
          </wp:inline>
        </w:drawing>
      </w:r>
      <w:r>
        <w:rPr>
          <w:rFonts w:hint="eastAsia"/>
          <w:noProof/>
          <w:sz w:val="28"/>
          <w:szCs w:val="28"/>
        </w:rPr>
        <w:lastRenderedPageBreak/>
        <w:drawing>
          <wp:inline distT="0" distB="0" distL="0" distR="0" wp14:anchorId="2DB826B7" wp14:editId="66A4523A">
            <wp:extent cx="5265420" cy="269748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5420" cy="2697480"/>
                    </a:xfrm>
                    <a:prstGeom prst="rect">
                      <a:avLst/>
                    </a:prstGeom>
                    <a:noFill/>
                    <a:ln>
                      <a:noFill/>
                    </a:ln>
                  </pic:spPr>
                </pic:pic>
              </a:graphicData>
            </a:graphic>
          </wp:inline>
        </w:drawing>
      </w:r>
      <w:r>
        <w:rPr>
          <w:rFonts w:hint="eastAsia"/>
          <w:noProof/>
          <w:sz w:val="28"/>
          <w:szCs w:val="28"/>
        </w:rPr>
        <w:drawing>
          <wp:inline distT="0" distB="0" distL="0" distR="0" wp14:anchorId="4314556F" wp14:editId="45E8F0F7">
            <wp:extent cx="5273040" cy="282702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040" cy="2827020"/>
                    </a:xfrm>
                    <a:prstGeom prst="rect">
                      <a:avLst/>
                    </a:prstGeom>
                    <a:noFill/>
                    <a:ln>
                      <a:noFill/>
                    </a:ln>
                  </pic:spPr>
                </pic:pic>
              </a:graphicData>
            </a:graphic>
          </wp:inline>
        </w:drawing>
      </w:r>
      <w:r>
        <w:rPr>
          <w:rFonts w:hint="eastAsia"/>
          <w:noProof/>
          <w:sz w:val="28"/>
          <w:szCs w:val="28"/>
        </w:rPr>
        <w:drawing>
          <wp:inline distT="0" distB="0" distL="0" distR="0" wp14:anchorId="43C03158" wp14:editId="0027A7D0">
            <wp:extent cx="5265420" cy="28651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5420" cy="2865120"/>
                    </a:xfrm>
                    <a:prstGeom prst="rect">
                      <a:avLst/>
                    </a:prstGeom>
                    <a:noFill/>
                    <a:ln>
                      <a:noFill/>
                    </a:ln>
                  </pic:spPr>
                </pic:pic>
              </a:graphicData>
            </a:graphic>
          </wp:inline>
        </w:drawing>
      </w:r>
    </w:p>
    <w:p w14:paraId="64840C95" w14:textId="39ADDBCA" w:rsidR="001331E8" w:rsidRDefault="001331E8" w:rsidP="00981484">
      <w:pPr>
        <w:jc w:val="left"/>
        <w:rPr>
          <w:color w:val="FF0000"/>
          <w:sz w:val="28"/>
          <w:szCs w:val="28"/>
        </w:rPr>
      </w:pPr>
      <w:r w:rsidRPr="001331E8">
        <w:rPr>
          <w:rFonts w:hint="eastAsia"/>
          <w:color w:val="FF0000"/>
          <w:sz w:val="28"/>
          <w:szCs w:val="28"/>
        </w:rPr>
        <w:lastRenderedPageBreak/>
        <w:t>注意提示通讯异常暂且不用管，这个是实验室中连接CT实体模型物联网功能，在线虚拟操作可以不用管这个提示。</w:t>
      </w:r>
    </w:p>
    <w:p w14:paraId="62AD8E83" w14:textId="185275C0" w:rsidR="001331E8" w:rsidRDefault="005A013C" w:rsidP="00981484">
      <w:pPr>
        <w:jc w:val="left"/>
        <w:rPr>
          <w:sz w:val="28"/>
          <w:szCs w:val="28"/>
        </w:rPr>
      </w:pPr>
      <w:r>
        <w:rPr>
          <w:rFonts w:hint="eastAsia"/>
          <w:noProof/>
          <w:sz w:val="28"/>
          <w:szCs w:val="28"/>
        </w:rPr>
        <w:drawing>
          <wp:inline distT="0" distB="0" distL="0" distR="0" wp14:anchorId="0ABE1D8A" wp14:editId="07CFEFB6">
            <wp:extent cx="6186834" cy="3147060"/>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225" cy="3148785"/>
                    </a:xfrm>
                    <a:prstGeom prst="rect">
                      <a:avLst/>
                    </a:prstGeom>
                    <a:noFill/>
                    <a:ln>
                      <a:noFill/>
                    </a:ln>
                  </pic:spPr>
                </pic:pic>
              </a:graphicData>
            </a:graphic>
          </wp:inline>
        </w:drawing>
      </w:r>
    </w:p>
    <w:p w14:paraId="2E7C0B63" w14:textId="4F2BC4A6" w:rsidR="005A013C" w:rsidRDefault="005A013C" w:rsidP="00981484">
      <w:pPr>
        <w:jc w:val="left"/>
        <w:rPr>
          <w:sz w:val="28"/>
          <w:szCs w:val="28"/>
        </w:rPr>
      </w:pPr>
      <w:r>
        <w:rPr>
          <w:rFonts w:hint="eastAsia"/>
          <w:noProof/>
          <w:sz w:val="28"/>
          <w:szCs w:val="28"/>
        </w:rPr>
        <w:drawing>
          <wp:inline distT="0" distB="0" distL="0" distR="0" wp14:anchorId="3759958D" wp14:editId="4A69E411">
            <wp:extent cx="6147893" cy="3185160"/>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7311" cy="3190039"/>
                    </a:xfrm>
                    <a:prstGeom prst="rect">
                      <a:avLst/>
                    </a:prstGeom>
                    <a:noFill/>
                    <a:ln>
                      <a:noFill/>
                    </a:ln>
                  </pic:spPr>
                </pic:pic>
              </a:graphicData>
            </a:graphic>
          </wp:inline>
        </w:drawing>
      </w:r>
    </w:p>
    <w:p w14:paraId="5D240299" w14:textId="002049B8" w:rsidR="005A013C" w:rsidRDefault="005A013C" w:rsidP="00981484">
      <w:pPr>
        <w:jc w:val="left"/>
        <w:rPr>
          <w:sz w:val="28"/>
          <w:szCs w:val="28"/>
        </w:rPr>
      </w:pPr>
    </w:p>
    <w:p w14:paraId="71B8D296" w14:textId="5A73ADEB" w:rsidR="005A013C" w:rsidRDefault="005A013C" w:rsidP="00981484">
      <w:pPr>
        <w:jc w:val="left"/>
        <w:rPr>
          <w:sz w:val="28"/>
          <w:szCs w:val="28"/>
        </w:rPr>
      </w:pPr>
    </w:p>
    <w:p w14:paraId="22E3E81D" w14:textId="7957BEAF" w:rsidR="005A013C" w:rsidRDefault="005A013C" w:rsidP="00981484">
      <w:pPr>
        <w:jc w:val="left"/>
        <w:rPr>
          <w:sz w:val="28"/>
          <w:szCs w:val="28"/>
        </w:rPr>
      </w:pPr>
      <w:r>
        <w:rPr>
          <w:rFonts w:hint="eastAsia"/>
          <w:sz w:val="28"/>
          <w:szCs w:val="28"/>
        </w:rPr>
        <w:t>注意此处弹出操作步骤正确率，小于3次为满分1</w:t>
      </w:r>
      <w:r>
        <w:rPr>
          <w:sz w:val="28"/>
          <w:szCs w:val="28"/>
        </w:rPr>
        <w:t>00</w:t>
      </w:r>
      <w:r>
        <w:rPr>
          <w:rFonts w:hint="eastAsia"/>
          <w:sz w:val="28"/>
          <w:szCs w:val="28"/>
        </w:rPr>
        <w:t>，依此类推</w:t>
      </w:r>
    </w:p>
    <w:p w14:paraId="21F00A19" w14:textId="6E266E51" w:rsidR="005A013C" w:rsidRDefault="005A013C" w:rsidP="00981484">
      <w:pPr>
        <w:jc w:val="left"/>
        <w:rPr>
          <w:sz w:val="28"/>
          <w:szCs w:val="28"/>
        </w:rPr>
      </w:pPr>
      <w:r>
        <w:rPr>
          <w:noProof/>
          <w:sz w:val="28"/>
          <w:szCs w:val="28"/>
        </w:rPr>
        <w:lastRenderedPageBreak/>
        <w:drawing>
          <wp:inline distT="0" distB="0" distL="0" distR="0" wp14:anchorId="0BBD45F4" wp14:editId="4FD53A02">
            <wp:extent cx="5273040" cy="246126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3040" cy="2461260"/>
                    </a:xfrm>
                    <a:prstGeom prst="rect">
                      <a:avLst/>
                    </a:prstGeom>
                    <a:noFill/>
                    <a:ln>
                      <a:noFill/>
                    </a:ln>
                  </pic:spPr>
                </pic:pic>
              </a:graphicData>
            </a:graphic>
          </wp:inline>
        </w:drawing>
      </w:r>
    </w:p>
    <w:p w14:paraId="536316EE" w14:textId="1B738BE5" w:rsidR="006204B9" w:rsidRDefault="006204B9" w:rsidP="00981484">
      <w:pPr>
        <w:jc w:val="left"/>
        <w:rPr>
          <w:sz w:val="28"/>
          <w:szCs w:val="28"/>
        </w:rPr>
      </w:pPr>
    </w:p>
    <w:p w14:paraId="13EE8C75" w14:textId="25CAB894" w:rsidR="006204B9" w:rsidRDefault="006204B9" w:rsidP="006204B9">
      <w:pPr>
        <w:jc w:val="left"/>
        <w:rPr>
          <w:sz w:val="28"/>
          <w:szCs w:val="28"/>
        </w:rPr>
      </w:pPr>
      <w:r>
        <w:rPr>
          <w:rFonts w:hint="eastAsia"/>
          <w:sz w:val="28"/>
          <w:szCs w:val="28"/>
        </w:rPr>
        <w:t>完成一遍CT扫描操作后，可依次点击左下角EndExam退回主界面后点击ShutDown按钮正常退出虚拟实验操作界面，如下图</w:t>
      </w:r>
    </w:p>
    <w:p w14:paraId="6D17C275" w14:textId="5F4D8EA0" w:rsidR="006204B9" w:rsidRPr="006204B9" w:rsidRDefault="006204B9" w:rsidP="006204B9">
      <w:pPr>
        <w:jc w:val="left"/>
        <w:rPr>
          <w:sz w:val="28"/>
          <w:szCs w:val="28"/>
        </w:rPr>
      </w:pPr>
      <w:r>
        <w:rPr>
          <w:noProof/>
          <w:sz w:val="28"/>
          <w:szCs w:val="28"/>
        </w:rPr>
        <w:drawing>
          <wp:inline distT="0" distB="0" distL="0" distR="0" wp14:anchorId="70886097" wp14:editId="65FB95B1">
            <wp:extent cx="5029200" cy="2572741"/>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5822" cy="2576128"/>
                    </a:xfrm>
                    <a:prstGeom prst="rect">
                      <a:avLst/>
                    </a:prstGeom>
                    <a:noFill/>
                    <a:ln>
                      <a:noFill/>
                    </a:ln>
                  </pic:spPr>
                </pic:pic>
              </a:graphicData>
            </a:graphic>
          </wp:inline>
        </w:drawing>
      </w:r>
    </w:p>
    <w:p w14:paraId="3ACA8517" w14:textId="33D40B33" w:rsidR="006204B9" w:rsidRDefault="006204B9" w:rsidP="00981484">
      <w:pPr>
        <w:jc w:val="left"/>
        <w:rPr>
          <w:sz w:val="28"/>
          <w:szCs w:val="28"/>
        </w:rPr>
      </w:pPr>
      <w:r>
        <w:rPr>
          <w:rFonts w:hint="eastAsia"/>
          <w:noProof/>
          <w:sz w:val="28"/>
          <w:szCs w:val="28"/>
        </w:rPr>
        <w:drawing>
          <wp:inline distT="0" distB="0" distL="0" distR="0" wp14:anchorId="63C04810" wp14:editId="2DDA895A">
            <wp:extent cx="4709160" cy="238524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2505" cy="2392007"/>
                    </a:xfrm>
                    <a:prstGeom prst="rect">
                      <a:avLst/>
                    </a:prstGeom>
                    <a:noFill/>
                    <a:ln>
                      <a:noFill/>
                    </a:ln>
                  </pic:spPr>
                </pic:pic>
              </a:graphicData>
            </a:graphic>
          </wp:inline>
        </w:drawing>
      </w:r>
    </w:p>
    <w:p w14:paraId="0A997551" w14:textId="5A3D2D07" w:rsidR="006204B9" w:rsidRDefault="006204B9" w:rsidP="006204B9">
      <w:pPr>
        <w:jc w:val="left"/>
        <w:rPr>
          <w:sz w:val="28"/>
          <w:szCs w:val="28"/>
        </w:rPr>
      </w:pPr>
      <w:r>
        <w:rPr>
          <w:rFonts w:hint="eastAsia"/>
          <w:sz w:val="28"/>
          <w:szCs w:val="28"/>
        </w:rPr>
        <w:lastRenderedPageBreak/>
        <w:t>3、最后</w:t>
      </w:r>
      <w:r w:rsidRPr="00981484">
        <w:rPr>
          <w:rFonts w:hint="eastAsia"/>
          <w:sz w:val="28"/>
          <w:szCs w:val="28"/>
        </w:rPr>
        <w:t>点击课</w:t>
      </w:r>
      <w:r>
        <w:rPr>
          <w:rFonts w:hint="eastAsia"/>
          <w:sz w:val="28"/>
          <w:szCs w:val="28"/>
        </w:rPr>
        <w:t>后</w:t>
      </w:r>
      <w:r w:rsidRPr="00981484">
        <w:rPr>
          <w:rFonts w:hint="eastAsia"/>
          <w:sz w:val="28"/>
          <w:szCs w:val="28"/>
        </w:rPr>
        <w:t>测验，做完课</w:t>
      </w:r>
      <w:r>
        <w:rPr>
          <w:rFonts w:hint="eastAsia"/>
          <w:sz w:val="28"/>
          <w:szCs w:val="28"/>
        </w:rPr>
        <w:t>后</w:t>
      </w:r>
      <w:r w:rsidRPr="00981484">
        <w:rPr>
          <w:rFonts w:hint="eastAsia"/>
          <w:sz w:val="28"/>
          <w:szCs w:val="28"/>
        </w:rPr>
        <w:t>测验点击交卷</w:t>
      </w:r>
      <w:r>
        <w:rPr>
          <w:rFonts w:hint="eastAsia"/>
          <w:sz w:val="28"/>
          <w:szCs w:val="28"/>
        </w:rPr>
        <w:t>，如下图：</w:t>
      </w:r>
    </w:p>
    <w:p w14:paraId="163D832C" w14:textId="30C102B7" w:rsidR="006204B9" w:rsidRDefault="006204B9" w:rsidP="00981484">
      <w:pPr>
        <w:jc w:val="left"/>
        <w:rPr>
          <w:sz w:val="28"/>
          <w:szCs w:val="28"/>
        </w:rPr>
      </w:pPr>
      <w:r w:rsidRPr="006204B9">
        <w:rPr>
          <w:noProof/>
          <w:sz w:val="28"/>
          <w:szCs w:val="28"/>
        </w:rPr>
        <w:drawing>
          <wp:inline distT="0" distB="0" distL="0" distR="0" wp14:anchorId="76C7F6CC" wp14:editId="6954D3C8">
            <wp:extent cx="5274310" cy="2491740"/>
            <wp:effectExtent l="0" t="0" r="254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491740"/>
                    </a:xfrm>
                    <a:prstGeom prst="rect">
                      <a:avLst/>
                    </a:prstGeom>
                  </pic:spPr>
                </pic:pic>
              </a:graphicData>
            </a:graphic>
          </wp:inline>
        </w:drawing>
      </w:r>
    </w:p>
    <w:p w14:paraId="4464836B" w14:textId="2D66EEF2" w:rsidR="006204B9" w:rsidRPr="00461F18" w:rsidRDefault="006204B9" w:rsidP="00981484">
      <w:pPr>
        <w:jc w:val="left"/>
        <w:rPr>
          <w:color w:val="FF0000"/>
          <w:sz w:val="28"/>
          <w:szCs w:val="28"/>
        </w:rPr>
      </w:pPr>
      <w:r w:rsidRPr="00461F18">
        <w:rPr>
          <w:rFonts w:hint="eastAsia"/>
          <w:color w:val="FF0000"/>
          <w:sz w:val="28"/>
          <w:szCs w:val="28"/>
        </w:rPr>
        <w:t>三、这样所有分数步骤全部完成，注意最后必须要点击右上角退出按钮</w:t>
      </w:r>
      <w:r w:rsidR="00461F18" w:rsidRPr="00461F18">
        <w:rPr>
          <w:rFonts w:hint="eastAsia"/>
          <w:color w:val="FF0000"/>
          <w:sz w:val="28"/>
          <w:szCs w:val="28"/>
        </w:rPr>
        <w:t>，系统会自动汇总分数上传至平台</w:t>
      </w:r>
      <w:r w:rsidR="00461F18">
        <w:rPr>
          <w:rFonts w:hint="eastAsia"/>
          <w:color w:val="FF0000"/>
          <w:sz w:val="28"/>
          <w:szCs w:val="28"/>
        </w:rPr>
        <w:t>并弹出成功上传分数提示窗口</w:t>
      </w:r>
      <w:r w:rsidR="00461F18" w:rsidRPr="00461F18">
        <w:rPr>
          <w:rFonts w:hint="eastAsia"/>
          <w:color w:val="FF0000"/>
          <w:sz w:val="28"/>
          <w:szCs w:val="28"/>
        </w:rPr>
        <w:t>，否则平台不能获得实验分数而造成无分数显示状况</w:t>
      </w:r>
    </w:p>
    <w:p w14:paraId="3F2E557D" w14:textId="742C3749" w:rsidR="006204B9" w:rsidRDefault="00461F18" w:rsidP="00981484">
      <w:pPr>
        <w:jc w:val="left"/>
        <w:rPr>
          <w:sz w:val="28"/>
          <w:szCs w:val="28"/>
        </w:rPr>
      </w:pPr>
      <w:r>
        <w:rPr>
          <w:rFonts w:hint="eastAsia"/>
          <w:noProof/>
          <w:sz w:val="28"/>
          <w:szCs w:val="28"/>
        </w:rPr>
        <w:drawing>
          <wp:inline distT="0" distB="0" distL="0" distR="0" wp14:anchorId="62FAB7F0" wp14:editId="28F79EC2">
            <wp:extent cx="5016659" cy="18440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7586" cy="1855408"/>
                    </a:xfrm>
                    <a:prstGeom prst="rect">
                      <a:avLst/>
                    </a:prstGeom>
                    <a:noFill/>
                    <a:ln>
                      <a:noFill/>
                    </a:ln>
                  </pic:spPr>
                </pic:pic>
              </a:graphicData>
            </a:graphic>
          </wp:inline>
        </w:drawing>
      </w:r>
    </w:p>
    <w:p w14:paraId="5F51E7D3" w14:textId="497EA316" w:rsidR="00461F18" w:rsidRPr="006204B9" w:rsidRDefault="00461F18" w:rsidP="00981484">
      <w:pPr>
        <w:jc w:val="left"/>
        <w:rPr>
          <w:sz w:val="28"/>
          <w:szCs w:val="28"/>
        </w:rPr>
      </w:pPr>
      <w:r w:rsidRPr="00461F18">
        <w:rPr>
          <w:noProof/>
          <w:sz w:val="28"/>
          <w:szCs w:val="28"/>
        </w:rPr>
        <w:drawing>
          <wp:inline distT="0" distB="0" distL="0" distR="0" wp14:anchorId="1A434CE0" wp14:editId="44523F07">
            <wp:extent cx="4526280" cy="235251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7944" cy="2358572"/>
                    </a:xfrm>
                    <a:prstGeom prst="rect">
                      <a:avLst/>
                    </a:prstGeom>
                  </pic:spPr>
                </pic:pic>
              </a:graphicData>
            </a:graphic>
          </wp:inline>
        </w:drawing>
      </w:r>
    </w:p>
    <w:sectPr w:rsidR="00461F18" w:rsidRPr="006204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3E966" w14:textId="77777777" w:rsidR="00A47B34" w:rsidRDefault="00A47B34" w:rsidP="00AB5F47">
      <w:r>
        <w:separator/>
      </w:r>
    </w:p>
  </w:endnote>
  <w:endnote w:type="continuationSeparator" w:id="0">
    <w:p w14:paraId="5B518DEF" w14:textId="77777777" w:rsidR="00A47B34" w:rsidRDefault="00A47B34" w:rsidP="00AB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856C5" w14:textId="77777777" w:rsidR="00A47B34" w:rsidRDefault="00A47B34" w:rsidP="00AB5F47">
      <w:r>
        <w:separator/>
      </w:r>
    </w:p>
  </w:footnote>
  <w:footnote w:type="continuationSeparator" w:id="0">
    <w:p w14:paraId="47AFDF62" w14:textId="77777777" w:rsidR="00A47B34" w:rsidRDefault="00A47B34" w:rsidP="00AB5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1A4E6"/>
    <w:multiLevelType w:val="singleLevel"/>
    <w:tmpl w:val="4001A4E6"/>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79"/>
    <w:rsid w:val="00073163"/>
    <w:rsid w:val="001331E8"/>
    <w:rsid w:val="00331B79"/>
    <w:rsid w:val="00461F18"/>
    <w:rsid w:val="005333F6"/>
    <w:rsid w:val="005A013C"/>
    <w:rsid w:val="006204B9"/>
    <w:rsid w:val="0085251C"/>
    <w:rsid w:val="00981484"/>
    <w:rsid w:val="00A47B34"/>
    <w:rsid w:val="00AB5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DC8D6"/>
  <w15:chartTrackingRefBased/>
  <w15:docId w15:val="{D0D16ACC-C0A4-4C0C-86F3-E75C72E0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F4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5F47"/>
    <w:rPr>
      <w:sz w:val="18"/>
      <w:szCs w:val="18"/>
    </w:rPr>
  </w:style>
  <w:style w:type="paragraph" w:styleId="a5">
    <w:name w:val="footer"/>
    <w:basedOn w:val="a"/>
    <w:link w:val="a6"/>
    <w:uiPriority w:val="99"/>
    <w:unhideWhenUsed/>
    <w:rsid w:val="00AB5F47"/>
    <w:pPr>
      <w:tabs>
        <w:tab w:val="center" w:pos="4153"/>
        <w:tab w:val="right" w:pos="8306"/>
      </w:tabs>
      <w:snapToGrid w:val="0"/>
      <w:jc w:val="left"/>
    </w:pPr>
    <w:rPr>
      <w:sz w:val="18"/>
      <w:szCs w:val="18"/>
    </w:rPr>
  </w:style>
  <w:style w:type="character" w:customStyle="1" w:styleId="a6">
    <w:name w:val="页脚 字符"/>
    <w:basedOn w:val="a0"/>
    <w:link w:val="a5"/>
    <w:uiPriority w:val="99"/>
    <w:rsid w:val="00AB5F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370</Words>
  <Characters>2115</Characters>
  <Application>Microsoft Office Word</Application>
  <DocSecurity>0</DocSecurity>
  <Lines>17</Lines>
  <Paragraphs>4</Paragraphs>
  <ScaleCrop>false</ScaleCrop>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2022-05-10T13:27:00Z</dcterms:created>
  <dcterms:modified xsi:type="dcterms:W3CDTF">2022-05-10T14:14:00Z</dcterms:modified>
</cp:coreProperties>
</file>